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0F3C4" w14:textId="0E65A66A" w:rsidR="00BC3EB2" w:rsidRPr="00BC3EB2" w:rsidRDefault="00BC3EB2" w:rsidP="00BC3EB2">
      <w:pPr>
        <w:tabs>
          <w:tab w:val="right" w:pos="9781"/>
        </w:tabs>
        <w:rPr>
          <w:b/>
          <w:noProof/>
          <w:sz w:val="24"/>
          <w:szCs w:val="24"/>
        </w:rPr>
      </w:pPr>
      <w:bookmarkStart w:id="0" w:name="Title"/>
      <w:bookmarkStart w:id="1" w:name="DocumentFor"/>
      <w:bookmarkStart w:id="2" w:name="_Hlk110103546"/>
      <w:bookmarkEnd w:id="0"/>
      <w:bookmarkEnd w:id="1"/>
      <w:r w:rsidRPr="00D73833">
        <w:rPr>
          <w:b/>
          <w:bCs/>
          <w:noProof/>
          <w:sz w:val="24"/>
          <w:szCs w:val="24"/>
        </w:rPr>
        <w:t>SA WG2 Meeting #S2-152E</w:t>
      </w:r>
      <w:r w:rsidRPr="00D73833">
        <w:rPr>
          <w:b/>
          <w:noProof/>
          <w:sz w:val="24"/>
          <w:szCs w:val="24"/>
        </w:rPr>
        <w:tab/>
      </w:r>
      <w:bookmarkEnd w:id="2"/>
      <w:r w:rsidR="00BB3AFF" w:rsidRPr="00BB3AFF">
        <w:rPr>
          <w:b/>
          <w:noProof/>
          <w:sz w:val="24"/>
          <w:szCs w:val="24"/>
        </w:rPr>
        <w:t>S2-2206408</w:t>
      </w:r>
    </w:p>
    <w:p w14:paraId="7A7C4262" w14:textId="2DA538A3" w:rsidR="00A24F28" w:rsidRPr="009D3415" w:rsidRDefault="00BC3E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3EB2">
        <w:rPr>
          <w:b/>
          <w:bCs/>
          <w:noProof/>
          <w:sz w:val="24"/>
          <w:szCs w:val="24"/>
        </w:rPr>
        <w:t xml:space="preserve">17-26 </w:t>
      </w:r>
      <w:r w:rsidRPr="00D73833">
        <w:rPr>
          <w:b/>
          <w:bCs/>
          <w:noProof/>
          <w:sz w:val="24"/>
          <w:szCs w:val="24"/>
        </w:rPr>
        <w:t>Aug, 2022, Electronic meeting</w:t>
      </w:r>
      <w:r w:rsidRPr="00BC3EB2">
        <w:rPr>
          <w:b/>
          <w:bCs/>
          <w:noProof/>
          <w:sz w:val="24"/>
          <w:szCs w:val="24"/>
        </w:rPr>
        <w:t xml:space="preserve">  </w:t>
      </w:r>
      <w:r>
        <w:rPr>
          <w:rFonts w:ascii="Arial" w:hAnsi="Arial" w:cs="Arial"/>
          <w:b/>
          <w:bCs/>
          <w:color w:val="0000FF"/>
        </w:rPr>
        <w:t xml:space="preserve">                              </w:t>
      </w:r>
      <w:proofErr w:type="gramStart"/>
      <w:r>
        <w:rPr>
          <w:rFonts w:ascii="Arial" w:hAnsi="Arial" w:cs="Arial"/>
          <w:b/>
          <w:bCs/>
          <w:color w:val="0000FF"/>
        </w:rPr>
        <w:t xml:space="preserve">   </w:t>
      </w:r>
      <w:r w:rsidR="001F0BF7" w:rsidRPr="009D3415">
        <w:rPr>
          <w:rFonts w:ascii="Arial" w:hAnsi="Arial" w:cs="Arial"/>
          <w:b/>
          <w:bCs/>
          <w:color w:val="0000FF"/>
        </w:rPr>
        <w:t>(</w:t>
      </w:r>
      <w:proofErr w:type="gramEnd"/>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57C52CF"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CC05E0">
        <w:rPr>
          <w:rFonts w:ascii="Arial" w:hAnsi="Arial" w:cs="Arial"/>
          <w:b/>
        </w:rPr>
        <w:t xml:space="preserve">, </w:t>
      </w:r>
      <w:r w:rsidR="00CC05E0" w:rsidRPr="00CC05E0">
        <w:rPr>
          <w:rFonts w:ascii="Arial" w:hAnsi="Arial" w:cs="Arial"/>
          <w:b/>
        </w:rPr>
        <w:t>China Telecom</w:t>
      </w:r>
    </w:p>
    <w:p w14:paraId="52782DC6" w14:textId="6CADE70E"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 xml:space="preserve">KI#2, </w:t>
      </w:r>
      <w:r w:rsidR="00BC3EB2" w:rsidRPr="00BC3EB2">
        <w:rPr>
          <w:rFonts w:ascii="Arial" w:hAnsi="Arial" w:cs="Arial"/>
          <w:b/>
          <w:lang w:val="en-US"/>
        </w:rPr>
        <w:t>new Sol: NWDAF assisted XR service detection</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0391F31C"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3A5BAC">
        <w:rPr>
          <w:rFonts w:ascii="Arial" w:hAnsi="Arial" w:cs="Arial"/>
          <w:i/>
        </w:rPr>
        <w:t xml:space="preserve">provides a new solution on how to </w:t>
      </w:r>
      <w:r w:rsidR="003A5BAC" w:rsidRPr="003A5BAC">
        <w:rPr>
          <w:rFonts w:ascii="Arial" w:hAnsi="Arial" w:cs="Arial"/>
          <w:i/>
        </w:rPr>
        <w:t>assisted XR service detection</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075B2A55" w14:textId="5835C270" w:rsidR="0051210D" w:rsidRDefault="001E37DE" w:rsidP="00C176BA">
      <w:pPr>
        <w:pStyle w:val="B1"/>
        <w:ind w:left="0" w:firstLine="0"/>
        <w:rPr>
          <w:rFonts w:eastAsiaTheme="minorEastAsia"/>
          <w:lang w:eastAsia="zh-CN"/>
        </w:rPr>
      </w:pPr>
      <w:r>
        <w:rPr>
          <w:rFonts w:eastAsiaTheme="minorEastAsia" w:hint="eastAsia"/>
          <w:lang w:eastAsia="zh-CN"/>
        </w:rPr>
        <w:t>P</w:t>
      </w:r>
      <w:r>
        <w:rPr>
          <w:rFonts w:eastAsiaTheme="minorEastAsia"/>
          <w:lang w:eastAsia="zh-CN"/>
        </w:rPr>
        <w:t xml:space="preserve">DU </w:t>
      </w:r>
      <w:r>
        <w:rPr>
          <w:rFonts w:eastAsiaTheme="minorEastAsia" w:hint="eastAsia"/>
          <w:lang w:eastAsia="zh-CN"/>
        </w:rPr>
        <w:t>set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a</w:t>
      </w:r>
      <w:r w:rsidR="004044A1">
        <w:rPr>
          <w:rFonts w:eastAsiaTheme="minorEastAsia"/>
          <w:lang w:eastAsia="zh-CN"/>
        </w:rPr>
        <w:t xml:space="preserve">n important </w:t>
      </w:r>
      <w:r w:rsidR="00A31F0B">
        <w:rPr>
          <w:rFonts w:eastAsiaTheme="minorEastAsia"/>
          <w:lang w:eastAsia="zh-CN"/>
        </w:rPr>
        <w:t xml:space="preserve">concept </w:t>
      </w:r>
      <w:r w:rsidR="009C5222">
        <w:rPr>
          <w:rFonts w:eastAsiaTheme="minorEastAsia"/>
          <w:lang w:eastAsia="zh-CN"/>
        </w:rPr>
        <w:t>in</w:t>
      </w:r>
      <w:r w:rsidR="00A31F0B">
        <w:rPr>
          <w:rFonts w:eastAsiaTheme="minorEastAsia"/>
          <w:lang w:eastAsia="zh-CN"/>
        </w:rPr>
        <w:t xml:space="preserve"> TR 23.700-60(XRM)</w:t>
      </w:r>
      <w:r w:rsidR="004A7A3B">
        <w:rPr>
          <w:rFonts w:eastAsiaTheme="minorEastAsia"/>
          <w:lang w:eastAsia="zh-CN"/>
        </w:rPr>
        <w:t>, it is used to</w:t>
      </w:r>
      <w:r w:rsidR="009C5222">
        <w:rPr>
          <w:rFonts w:eastAsiaTheme="minorEastAsia"/>
          <w:lang w:eastAsia="zh-CN"/>
        </w:rPr>
        <w:t xml:space="preserve"> do some </w:t>
      </w:r>
      <w:r w:rsidR="007F3E93">
        <w:rPr>
          <w:rFonts w:eastAsiaTheme="minorEastAsia"/>
          <w:lang w:eastAsia="zh-CN"/>
        </w:rPr>
        <w:t xml:space="preserve">transmission </w:t>
      </w:r>
      <w:r w:rsidR="009C5222" w:rsidRPr="009C5222">
        <w:rPr>
          <w:rFonts w:eastAsiaTheme="minorEastAsia"/>
          <w:lang w:eastAsia="zh-CN"/>
        </w:rPr>
        <w:t>optimization</w:t>
      </w:r>
      <w:r w:rsidR="009C5222">
        <w:rPr>
          <w:rFonts w:eastAsiaTheme="minorEastAsia"/>
          <w:lang w:eastAsia="zh-CN"/>
        </w:rPr>
        <w:t xml:space="preserve"> </w:t>
      </w:r>
      <w:r w:rsidR="009C5222">
        <w:rPr>
          <w:rFonts w:eastAsiaTheme="minorEastAsia" w:hint="eastAsia"/>
          <w:lang w:eastAsia="zh-CN"/>
        </w:rPr>
        <w:t>for</w:t>
      </w:r>
      <w:r w:rsidR="009C5222">
        <w:rPr>
          <w:rFonts w:eastAsiaTheme="minorEastAsia"/>
          <w:lang w:eastAsia="zh-CN"/>
        </w:rPr>
        <w:t xml:space="preserve"> XR</w:t>
      </w:r>
      <w:r w:rsidR="007F3E93">
        <w:rPr>
          <w:rFonts w:eastAsiaTheme="minorEastAsia"/>
          <w:lang w:eastAsia="zh-CN"/>
        </w:rPr>
        <w:t>M</w:t>
      </w:r>
      <w:r w:rsidR="0051210D">
        <w:rPr>
          <w:rFonts w:eastAsiaTheme="minorEastAsia"/>
          <w:lang w:eastAsia="zh-CN"/>
        </w:rPr>
        <w:t xml:space="preserve"> data flow</w:t>
      </w:r>
      <w:r w:rsidR="007F3E93">
        <w:rPr>
          <w:rFonts w:eastAsiaTheme="minorEastAsia"/>
          <w:lang w:eastAsia="zh-CN"/>
        </w:rPr>
        <w:t>s</w:t>
      </w:r>
      <w:r w:rsidR="0051210D">
        <w:rPr>
          <w:rFonts w:eastAsiaTheme="minorEastAsia"/>
          <w:lang w:eastAsia="zh-CN"/>
        </w:rPr>
        <w:t>.</w:t>
      </w:r>
    </w:p>
    <w:p w14:paraId="09D0564D" w14:textId="18A99A75" w:rsidR="009C5222" w:rsidRDefault="0051210D" w:rsidP="00C176BA">
      <w:pPr>
        <w:pStyle w:val="B1"/>
        <w:ind w:left="0" w:firstLine="0"/>
        <w:rPr>
          <w:rFonts w:eastAsiaTheme="minorEastAsia"/>
          <w:lang w:eastAsia="zh-CN"/>
        </w:rPr>
      </w:pPr>
      <w:r>
        <w:rPr>
          <w:rFonts w:eastAsiaTheme="minorEastAsia"/>
          <w:lang w:eastAsia="zh-CN"/>
        </w:rPr>
        <w:t>T</w:t>
      </w:r>
      <w:r w:rsidR="009C5222">
        <w:rPr>
          <w:rFonts w:eastAsiaTheme="minorEastAsia"/>
          <w:lang w:eastAsia="zh-CN"/>
        </w:rPr>
        <w:t xml:space="preserve">he term of PDU Set is </w:t>
      </w:r>
      <w:r w:rsidR="00F3237B">
        <w:rPr>
          <w:rFonts w:eastAsiaTheme="minorEastAsia"/>
          <w:lang w:eastAsia="zh-CN"/>
        </w:rPr>
        <w:t>below:</w:t>
      </w:r>
    </w:p>
    <w:p w14:paraId="119DA3B0" w14:textId="1146FCF5" w:rsidR="009C5222" w:rsidRPr="009C5222" w:rsidRDefault="009C5222" w:rsidP="009C5222">
      <w:pPr>
        <w:ind w:leftChars="213" w:left="426"/>
        <w:rPr>
          <w:i/>
          <w:lang w:eastAsia="zh-CN"/>
        </w:rPr>
      </w:pPr>
      <w:r>
        <w:rPr>
          <w:i/>
          <w:lang w:eastAsia="zh-CN"/>
        </w:rPr>
        <w:t xml:space="preserve">PDU Set: </w:t>
      </w:r>
      <w:r w:rsidRPr="009C5222">
        <w:rPr>
          <w:i/>
          <w:lang w:eastAsia="zh-CN"/>
        </w:rPr>
        <w:t>A PDU Set is composed of one or more PDUs carrying the payload of one unit of information generated at the application level (e.g. a frame or video slice for XRM Services, as used in TR 26.926)</w:t>
      </w:r>
      <w:r w:rsidRPr="009C5222">
        <w:rPr>
          <w:rFonts w:hint="eastAsia"/>
          <w:i/>
          <w:lang w:eastAsia="zh-CN"/>
        </w:rPr>
        <w:t>.</w:t>
      </w:r>
      <w:r w:rsidRPr="009C5222">
        <w:rPr>
          <w:i/>
          <w:lang w:eastAsia="zh-CN"/>
        </w:rPr>
        <w:t xml:space="preserve"> </w:t>
      </w:r>
    </w:p>
    <w:p w14:paraId="48854336" w14:textId="436ED340" w:rsidR="009C5222" w:rsidRDefault="009C5222" w:rsidP="00C176BA">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here are two Key Issues related to the PDU Set</w:t>
      </w:r>
      <w:r w:rsidR="007F3E93">
        <w:rPr>
          <w:rFonts w:eastAsiaTheme="minorEastAsia"/>
          <w:lang w:eastAsia="zh-CN"/>
        </w:rPr>
        <w:t xml:space="preserve"> in TR 23.700-60(XRM)</w:t>
      </w:r>
      <w:r>
        <w:rPr>
          <w:rFonts w:eastAsiaTheme="minorEastAsia"/>
          <w:lang w:eastAsia="zh-CN"/>
        </w:rPr>
        <w:t>:</w:t>
      </w:r>
    </w:p>
    <w:p w14:paraId="3BB9BA22" w14:textId="54308B35" w:rsidR="004044A1" w:rsidRPr="009C5222" w:rsidRDefault="004044A1" w:rsidP="004044A1">
      <w:pPr>
        <w:pStyle w:val="B1"/>
        <w:ind w:leftChars="213" w:left="426" w:firstLine="0"/>
        <w:rPr>
          <w:rFonts w:eastAsiaTheme="minorEastAsia"/>
          <w:b/>
          <w:i/>
          <w:lang w:eastAsia="zh-CN"/>
        </w:rPr>
      </w:pPr>
      <w:bookmarkStart w:id="3" w:name="_Toc324232211"/>
      <w:bookmarkStart w:id="4" w:name="_Toc326248702"/>
      <w:bookmarkStart w:id="5" w:name="_Toc421821979"/>
      <w:bookmarkStart w:id="6" w:name="_Toc97526909"/>
      <w:bookmarkStart w:id="7" w:name="_Toc101526061"/>
      <w:r w:rsidRPr="009C5222">
        <w:rPr>
          <w:rFonts w:eastAsiaTheme="minorEastAsia"/>
          <w:b/>
          <w:i/>
          <w:lang w:eastAsia="zh-CN"/>
        </w:rPr>
        <w:t xml:space="preserve">5.4 Key Issue #4: </w:t>
      </w:r>
      <w:bookmarkEnd w:id="3"/>
      <w:bookmarkEnd w:id="4"/>
      <w:bookmarkEnd w:id="5"/>
      <w:r w:rsidRPr="009C5222">
        <w:rPr>
          <w:rFonts w:eastAsiaTheme="minorEastAsia"/>
          <w:b/>
          <w:i/>
          <w:lang w:eastAsia="zh-CN"/>
        </w:rPr>
        <w:t>PDU Set integrated packet handling</w:t>
      </w:r>
      <w:bookmarkEnd w:id="6"/>
      <w:bookmarkEnd w:id="7"/>
    </w:p>
    <w:p w14:paraId="634B949F" w14:textId="77777777" w:rsidR="004044A1" w:rsidRPr="004044A1" w:rsidRDefault="004044A1" w:rsidP="004044A1">
      <w:pPr>
        <w:ind w:leftChars="213" w:left="426"/>
        <w:rPr>
          <w:i/>
          <w:lang w:eastAsia="zh-CN"/>
        </w:rPr>
      </w:pPr>
      <w:r w:rsidRPr="004044A1">
        <w:rPr>
          <w:i/>
          <w:lang w:eastAsia="zh-CN"/>
        </w:rPr>
        <w:t>For XR/media services, a group of packets are used to carry payloads of a PDU Set (e.g. a frame, video slice/tile).</w:t>
      </w:r>
    </w:p>
    <w:p w14:paraId="7032927F" w14:textId="24A5D735" w:rsidR="004044A1" w:rsidRPr="007C5143" w:rsidRDefault="007C5143" w:rsidP="004044A1">
      <w:pPr>
        <w:ind w:leftChars="213" w:left="426"/>
        <w:rPr>
          <w:rFonts w:eastAsiaTheme="minorEastAsia"/>
          <w:i/>
          <w:lang w:eastAsia="zh-CN"/>
        </w:rPr>
      </w:pPr>
      <w:r>
        <w:rPr>
          <w:rFonts w:eastAsiaTheme="minorEastAsia"/>
          <w:i/>
          <w:lang w:eastAsia="zh-CN"/>
        </w:rPr>
        <w:t>…</w:t>
      </w:r>
    </w:p>
    <w:p w14:paraId="0BBDCA4B" w14:textId="5F2B14BD" w:rsidR="004044A1" w:rsidRPr="004044A1" w:rsidRDefault="004044A1" w:rsidP="004044A1">
      <w:pPr>
        <w:pStyle w:val="B1"/>
        <w:ind w:leftChars="213" w:left="426" w:firstLine="0"/>
        <w:rPr>
          <w:rFonts w:eastAsiaTheme="minorEastAsia"/>
          <w:i/>
          <w:lang w:eastAsia="zh-CN"/>
        </w:rPr>
      </w:pPr>
      <w:r w:rsidRPr="004044A1">
        <w:rPr>
          <w:i/>
          <w:lang w:eastAsia="zh-CN"/>
        </w:rPr>
        <w:t xml:space="preserve">This key issue proposes to </w:t>
      </w:r>
      <w:r w:rsidRPr="009C5222">
        <w:rPr>
          <w:i/>
          <w:highlight w:val="lightGray"/>
          <w:lang w:eastAsia="zh-CN"/>
        </w:rPr>
        <w:t xml:space="preserve">study </w:t>
      </w:r>
      <w:r w:rsidRPr="009C5222">
        <w:rPr>
          <w:i/>
          <w:highlight w:val="lightGray"/>
        </w:rPr>
        <w:t>PDU Set integrated packet handling</w:t>
      </w:r>
      <w:r w:rsidRPr="009C5222">
        <w:rPr>
          <w:i/>
          <w:highlight w:val="lightGray"/>
          <w:lang w:eastAsia="zh-CN"/>
        </w:rPr>
        <w:t xml:space="preserve"> in 5G network, in which the group of packets belongs to a same PDU Set will be handled in an integrated manner</w:t>
      </w:r>
      <w:r w:rsidRPr="004044A1">
        <w:rPr>
          <w:i/>
          <w:lang w:eastAsia="zh-CN"/>
        </w:rPr>
        <w:t>.</w:t>
      </w:r>
    </w:p>
    <w:p w14:paraId="754982AC" w14:textId="3EBD3D5F" w:rsidR="009C5222" w:rsidRPr="009C5222" w:rsidRDefault="009C5222" w:rsidP="009C5222">
      <w:pPr>
        <w:pStyle w:val="B1"/>
        <w:ind w:leftChars="213" w:left="426" w:firstLine="0"/>
        <w:rPr>
          <w:rFonts w:eastAsiaTheme="minorEastAsia"/>
          <w:b/>
          <w:i/>
          <w:lang w:eastAsia="zh-CN"/>
        </w:rPr>
      </w:pPr>
      <w:bookmarkStart w:id="8" w:name="_Toc97526911"/>
      <w:bookmarkStart w:id="9" w:name="_Toc101526063"/>
      <w:r w:rsidRPr="009C5222">
        <w:rPr>
          <w:rFonts w:eastAsiaTheme="minorEastAsia"/>
          <w:b/>
          <w:i/>
          <w:lang w:eastAsia="zh-CN"/>
        </w:rPr>
        <w:t>5.5</w:t>
      </w:r>
      <w:r>
        <w:rPr>
          <w:rFonts w:eastAsiaTheme="minorEastAsia"/>
          <w:b/>
          <w:i/>
          <w:lang w:eastAsia="zh-CN"/>
        </w:rPr>
        <w:t xml:space="preserve"> </w:t>
      </w:r>
      <w:r w:rsidRPr="009C5222">
        <w:rPr>
          <w:rFonts w:eastAsiaTheme="minorEastAsia"/>
          <w:b/>
          <w:i/>
          <w:lang w:eastAsia="zh-CN"/>
        </w:rPr>
        <w:t>Key Issue #5: Differentiated PDU Set Handling</w:t>
      </w:r>
      <w:bookmarkEnd w:id="8"/>
      <w:bookmarkEnd w:id="9"/>
    </w:p>
    <w:p w14:paraId="10B74FB1" w14:textId="77777777" w:rsidR="009C5222" w:rsidRPr="009C5222" w:rsidRDefault="009C5222" w:rsidP="009C5222">
      <w:pPr>
        <w:pStyle w:val="B1"/>
        <w:ind w:leftChars="213" w:left="426" w:firstLine="0"/>
        <w:rPr>
          <w:i/>
        </w:rPr>
      </w:pPr>
      <w:r w:rsidRPr="009C5222">
        <w:rPr>
          <w:i/>
        </w:rPr>
        <w:t>XR/media services are characterized by high data rate and low latency. In this release, it is anticipated that the 5GS QoS framework will be enhanced to support different QoS handling for PDU Set. PDU Sets can carry different content, e.g. I/B/P frames, slices/tiles within an I/B/P frame, etc.</w:t>
      </w:r>
    </w:p>
    <w:p w14:paraId="0ABD6A9C" w14:textId="6378F04C" w:rsidR="004044A1" w:rsidRPr="009C5222" w:rsidRDefault="009C5222" w:rsidP="009C5222">
      <w:pPr>
        <w:pStyle w:val="B1"/>
        <w:ind w:leftChars="213" w:left="426" w:firstLine="0"/>
        <w:rPr>
          <w:i/>
        </w:rPr>
      </w:pPr>
      <w:r w:rsidRPr="009C5222">
        <w:rPr>
          <w:i/>
          <w:highlight w:val="lightGray"/>
        </w:rPr>
        <w:t>This key issue proposes to support differentiated QoS handling considering different importance of PDU Sets</w:t>
      </w:r>
      <w:r w:rsidRPr="009C5222">
        <w:rPr>
          <w:i/>
        </w:rPr>
        <w:t xml:space="preserve"> e.g. by treating packets (i.e. PDUs) belonging to less important PDU Set(s) differently to reduce the resource wasting.</w:t>
      </w:r>
    </w:p>
    <w:p w14:paraId="03B2F661" w14:textId="41E07D46" w:rsidR="00402F89" w:rsidRDefault="00BB3AFF" w:rsidP="00402F89">
      <w:pPr>
        <w:rPr>
          <w:lang w:val="en-US"/>
        </w:rPr>
      </w:pPr>
      <w:r>
        <w:rPr>
          <w:rFonts w:eastAsia="等线"/>
          <w:lang w:val="en-US" w:eastAsia="zh-CN"/>
        </w:rPr>
        <w:t>T</w:t>
      </w:r>
      <w:r w:rsidR="00402F89">
        <w:rPr>
          <w:rFonts w:eastAsia="等线"/>
          <w:lang w:val="en-US" w:eastAsia="zh-CN"/>
        </w:rPr>
        <w:t>he</w:t>
      </w:r>
      <w:r w:rsidR="00402F89">
        <w:rPr>
          <w:lang w:val="en-US"/>
        </w:rPr>
        <w:t xml:space="preserve"> web based XR media applications can be transported over HTTPS, where the media payload and the protocol headers above the HTTPS are encrypted. HTTPS can encrypt the whole body except the hostname. </w:t>
      </w:r>
      <w:r w:rsidR="00402F89" w:rsidRPr="00642504">
        <w:rPr>
          <w:lang w:val="en-US"/>
        </w:rPr>
        <w:t xml:space="preserve">For the encrypted XR media by HTTPS, the explicit information </w:t>
      </w:r>
      <w:r w:rsidR="00402F89">
        <w:rPr>
          <w:lang w:val="en-US"/>
        </w:rPr>
        <w:t>related to</w:t>
      </w:r>
      <w:r w:rsidR="00402F89" w:rsidRPr="00642504">
        <w:rPr>
          <w:lang w:val="en-US"/>
        </w:rPr>
        <w:t xml:space="preserve"> the PDU set </w:t>
      </w:r>
      <w:r w:rsidR="00402F89">
        <w:rPr>
          <w:lang w:val="en-US"/>
        </w:rPr>
        <w:t>has</w:t>
      </w:r>
      <w:r w:rsidR="00402F89" w:rsidRPr="00642504">
        <w:rPr>
          <w:lang w:val="en-US"/>
        </w:rPr>
        <w:t xml:space="preserve"> been hided, e.g. the start of a frame, end of a frame, whether a frame is a I frame.</w:t>
      </w:r>
      <w:r w:rsidR="00402F89">
        <w:rPr>
          <w:lang w:val="en-US"/>
        </w:rPr>
        <w:t xml:space="preserve"> How to support the PDU set identification for the encrypted XR media is unclear yet.</w:t>
      </w:r>
    </w:p>
    <w:p w14:paraId="6954B762" w14:textId="6BB6738B" w:rsidR="007C5143" w:rsidRPr="007C5143" w:rsidRDefault="00BB3AFF" w:rsidP="00402F89">
      <w:pPr>
        <w:rPr>
          <w:rFonts w:eastAsia="MS Mincho"/>
          <w:lang w:val="en-US"/>
        </w:rPr>
      </w:pPr>
      <w:r>
        <w:rPr>
          <w:rFonts w:eastAsia="等线"/>
          <w:lang w:val="en-US" w:eastAsia="zh-CN"/>
        </w:rPr>
        <w:t>I</w:t>
      </w:r>
      <w:r w:rsidR="007C5143">
        <w:rPr>
          <w:rFonts w:eastAsia="等线"/>
          <w:lang w:val="en-US" w:eastAsia="zh-CN"/>
        </w:rPr>
        <w:t>n some scenarios, t</w:t>
      </w:r>
      <w:r w:rsidR="007C5143" w:rsidRPr="008E6379">
        <w:rPr>
          <w:rFonts w:eastAsia="等线"/>
          <w:lang w:val="en-US" w:eastAsia="zh-CN"/>
        </w:rPr>
        <w:t xml:space="preserve">he XR traffic has its own specific characteristic, e.g. the data burst periodicity, the size of the I frame </w:t>
      </w:r>
      <w:r w:rsidR="007C5143">
        <w:rPr>
          <w:rFonts w:eastAsia="等线"/>
          <w:lang w:val="en-US" w:eastAsia="zh-CN"/>
        </w:rPr>
        <w:t xml:space="preserve">is far greater </w:t>
      </w:r>
      <w:r w:rsidR="007C5143" w:rsidRPr="008E6379">
        <w:rPr>
          <w:rFonts w:eastAsia="等线"/>
          <w:lang w:val="en-US" w:eastAsia="zh-CN"/>
        </w:rPr>
        <w:t xml:space="preserve">than </w:t>
      </w:r>
      <w:r w:rsidR="007C5143">
        <w:rPr>
          <w:rFonts w:eastAsia="等线"/>
          <w:lang w:val="en-US" w:eastAsia="zh-CN"/>
        </w:rPr>
        <w:t xml:space="preserve">that </w:t>
      </w:r>
      <w:r w:rsidR="007C5143" w:rsidRPr="008E6379">
        <w:rPr>
          <w:rFonts w:eastAsia="等线"/>
          <w:lang w:val="en-US" w:eastAsia="zh-CN"/>
        </w:rPr>
        <w:t xml:space="preserve">of the P and B frame. The P frame or B frame show up between two successive I frame. </w:t>
      </w:r>
    </w:p>
    <w:p w14:paraId="5D44BD01" w14:textId="77777777" w:rsidR="007C5143" w:rsidRDefault="007C5143" w:rsidP="007C5143">
      <w:r>
        <w:object w:dxaOrig="15880" w:dyaOrig="6811" w14:anchorId="5A8FE4AE">
          <v:shape id="_x0000_i1026" type="#_x0000_t75" style="width:425.65pt;height:182pt" o:ole="">
            <v:imagedata r:id="rId13" o:title=""/>
          </v:shape>
          <o:OLEObject Type="Embed" ProgID="Visio.Drawing.15" ShapeID="_x0000_i1026" DrawAspect="Content" ObjectID="_1721668732" r:id="rId14"/>
        </w:object>
      </w:r>
    </w:p>
    <w:p w14:paraId="3113A861" w14:textId="77777777" w:rsidR="007C5143" w:rsidRDefault="007C5143" w:rsidP="007C5143">
      <w:pPr>
        <w:jc w:val="center"/>
        <w:rPr>
          <w:rFonts w:eastAsia="等线"/>
          <w:lang w:val="en-US" w:eastAsia="zh-CN"/>
        </w:rPr>
      </w:pPr>
      <w:r w:rsidRPr="008E6379">
        <w:rPr>
          <w:rFonts w:eastAsia="等线" w:hint="eastAsia"/>
          <w:lang w:val="en-US" w:eastAsia="zh-CN"/>
        </w:rPr>
        <w:t>F</w:t>
      </w:r>
      <w:r w:rsidRPr="008E6379">
        <w:rPr>
          <w:rFonts w:eastAsia="等线"/>
          <w:lang w:val="en-US" w:eastAsia="zh-CN"/>
        </w:rPr>
        <w:t>igure-1</w:t>
      </w:r>
    </w:p>
    <w:p w14:paraId="5A2F62FC" w14:textId="1F2EE2BB" w:rsidR="007C5143" w:rsidRPr="00332F0A" w:rsidRDefault="007C5143" w:rsidP="007C5143">
      <w:pPr>
        <w:rPr>
          <w:rFonts w:eastAsia="等线"/>
          <w:lang w:val="en-US" w:eastAsia="zh-CN"/>
        </w:rPr>
      </w:pPr>
      <w:r>
        <w:rPr>
          <w:rFonts w:eastAsia="等线"/>
          <w:lang w:val="en-US" w:eastAsia="zh-CN"/>
        </w:rPr>
        <w:t>B</w:t>
      </w:r>
      <w:r w:rsidRPr="003B392E">
        <w:rPr>
          <w:rFonts w:eastAsia="等线"/>
          <w:lang w:val="en-US" w:eastAsia="zh-CN"/>
        </w:rPr>
        <w:t xml:space="preserve">ased on </w:t>
      </w:r>
      <w:r w:rsidRPr="008E6379">
        <w:rPr>
          <w:rFonts w:eastAsia="等线"/>
          <w:lang w:val="en-US" w:eastAsia="zh-CN"/>
        </w:rPr>
        <w:t xml:space="preserve">the </w:t>
      </w:r>
      <w:r w:rsidRPr="00642504">
        <w:rPr>
          <w:rFonts w:eastAsia="等线"/>
          <w:lang w:val="en-US" w:eastAsia="zh-CN"/>
        </w:rPr>
        <w:t>characteristic</w:t>
      </w:r>
      <w:r>
        <w:rPr>
          <w:rFonts w:eastAsia="等线"/>
          <w:lang w:val="en-US" w:eastAsia="zh-CN"/>
        </w:rPr>
        <w:t xml:space="preserve"> of XR traffic, </w:t>
      </w:r>
      <w:r w:rsidRPr="008E6379">
        <w:rPr>
          <w:rFonts w:eastAsia="等线" w:hint="eastAsia"/>
          <w:lang w:val="en-US" w:eastAsia="zh-CN"/>
        </w:rPr>
        <w:t>DFI</w:t>
      </w:r>
      <w:r w:rsidRPr="008E6379">
        <w:rPr>
          <w:rFonts w:eastAsia="等线"/>
          <w:lang w:val="en-US" w:eastAsia="zh-CN"/>
        </w:rPr>
        <w:t xml:space="preserve"> </w:t>
      </w:r>
      <w:r>
        <w:rPr>
          <w:rFonts w:eastAsia="等线"/>
          <w:lang w:val="en-US" w:eastAsia="zh-CN"/>
        </w:rPr>
        <w:t>related ML</w:t>
      </w:r>
      <w:r w:rsidRPr="008E6379">
        <w:rPr>
          <w:rFonts w:eastAsia="等线"/>
          <w:lang w:val="en-US" w:eastAsia="zh-CN"/>
        </w:rPr>
        <w:t xml:space="preserve"> </w:t>
      </w:r>
      <w:r>
        <w:rPr>
          <w:rFonts w:eastAsia="等线"/>
          <w:lang w:val="en-US" w:eastAsia="zh-CN"/>
        </w:rPr>
        <w:t>model in</w:t>
      </w:r>
      <w:r w:rsidRPr="008E6379">
        <w:rPr>
          <w:rFonts w:eastAsia="等线"/>
          <w:lang w:val="en-US" w:eastAsia="zh-CN"/>
        </w:rPr>
        <w:t>ference</w:t>
      </w:r>
      <w:r>
        <w:rPr>
          <w:rFonts w:eastAsia="等线"/>
          <w:lang w:val="en-US" w:eastAsia="zh-CN"/>
        </w:rPr>
        <w:t xml:space="preserve"> mechanism can be applied to help UPF to identify the information of a PDU Set, e.g. </w:t>
      </w:r>
      <w:r w:rsidR="00BB3AFF" w:rsidRPr="00F74C48">
        <w:rPr>
          <w:rFonts w:eastAsia="等线"/>
          <w:lang w:val="en-US" w:eastAsia="zh-CN"/>
        </w:rPr>
        <w:t>which packets belong to a PDU set</w:t>
      </w:r>
      <w:r w:rsidR="00BB3AFF">
        <w:rPr>
          <w:rFonts w:eastAsia="等线"/>
          <w:lang w:val="en-US" w:eastAsia="zh-CN"/>
        </w:rPr>
        <w:t xml:space="preserve">, </w:t>
      </w:r>
      <w:r>
        <w:rPr>
          <w:rFonts w:eastAsia="等线"/>
          <w:lang w:val="en-US" w:eastAsia="zh-CN"/>
        </w:rPr>
        <w:t xml:space="preserve">the boundary of a PDU Set, </w:t>
      </w:r>
      <w:r w:rsidR="00BB3AFF">
        <w:rPr>
          <w:rFonts w:eastAsia="等线"/>
          <w:lang w:val="en-US" w:eastAsia="zh-CN"/>
        </w:rPr>
        <w:t>and t</w:t>
      </w:r>
      <w:r w:rsidR="00332F0A">
        <w:rPr>
          <w:rFonts w:eastAsia="等线"/>
          <w:lang w:val="en-US" w:eastAsia="zh-CN"/>
        </w:rPr>
        <w:t>he importance of PDU Set</w:t>
      </w:r>
      <w:r w:rsidR="00BB3AFF">
        <w:rPr>
          <w:rFonts w:eastAsia="等线"/>
          <w:lang w:val="en-US" w:eastAsia="zh-CN"/>
        </w:rPr>
        <w:t xml:space="preserve"> (e.g. two importance levels: </w:t>
      </w:r>
      <w:bookmarkStart w:id="10" w:name="_GoBack"/>
      <w:r w:rsidR="00BB3AFF">
        <w:rPr>
          <w:rFonts w:eastAsia="等线"/>
          <w:lang w:val="en-US" w:eastAsia="zh-CN"/>
        </w:rPr>
        <w:t>importance or less importance</w:t>
      </w:r>
      <w:bookmarkEnd w:id="10"/>
      <w:r w:rsidR="00BB3AFF">
        <w:rPr>
          <w:rFonts w:eastAsia="等线"/>
          <w:lang w:val="en-US" w:eastAsia="zh-CN"/>
        </w:rPr>
        <w:t>)</w:t>
      </w:r>
      <w:r w:rsidR="00332F0A">
        <w:rPr>
          <w:rFonts w:eastAsia="等线"/>
          <w:lang w:val="en-US" w:eastAsia="zh-CN"/>
        </w:rPr>
        <w:t>.</w:t>
      </w:r>
    </w:p>
    <w:p w14:paraId="5FE41639" w14:textId="77777777" w:rsidR="00CA6115" w:rsidRPr="009D3415" w:rsidRDefault="00CA6115" w:rsidP="00CA6115">
      <w:pPr>
        <w:pStyle w:val="1"/>
      </w:pPr>
      <w:r w:rsidRPr="009D3415">
        <w:t>2. Text Proposal</w:t>
      </w:r>
    </w:p>
    <w:p w14:paraId="4C3560AC" w14:textId="0B81D55E"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-81</w:t>
      </w:r>
      <w:r w:rsidRPr="00D01755">
        <w:rPr>
          <w:lang w:eastAsia="zh-CN"/>
        </w:rPr>
        <w:t>.</w:t>
      </w:r>
    </w:p>
    <w:p w14:paraId="36CA89C4" w14:textId="2D2F81BB"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2" w:name="_Toc517082226"/>
    </w:p>
    <w:p w14:paraId="1290A1BA" w14:textId="6745F641" w:rsidR="00937BAE" w:rsidRPr="00937BAE" w:rsidRDefault="00937BAE"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37BAE">
        <w:rPr>
          <w:rFonts w:ascii="Arial" w:hAnsi="Arial" w:cs="Arial"/>
          <w:color w:val="FF0000"/>
          <w:sz w:val="28"/>
          <w:szCs w:val="28"/>
          <w:lang w:val="en-US"/>
        </w:rPr>
        <w:t>A</w:t>
      </w:r>
      <w:r w:rsidRPr="00937BAE">
        <w:rPr>
          <w:rFonts w:ascii="Arial" w:hAnsi="Arial" w:cs="Arial" w:hint="eastAsia"/>
          <w:color w:val="FF0000"/>
          <w:sz w:val="28"/>
          <w:szCs w:val="28"/>
          <w:lang w:val="en-US"/>
        </w:rPr>
        <w:t>ll</w:t>
      </w:r>
      <w:r w:rsidRPr="00937BAE">
        <w:rPr>
          <w:rFonts w:ascii="Arial" w:hAnsi="Arial" w:cs="Arial"/>
          <w:color w:val="FF0000"/>
          <w:sz w:val="28"/>
          <w:szCs w:val="28"/>
          <w:lang w:val="en-US"/>
        </w:rPr>
        <w:t xml:space="preserve"> </w:t>
      </w:r>
      <w:r w:rsidRPr="00937BAE">
        <w:rPr>
          <w:rFonts w:ascii="Arial" w:hAnsi="Arial" w:cs="Arial" w:hint="eastAsia"/>
          <w:color w:val="FF0000"/>
          <w:sz w:val="28"/>
          <w:szCs w:val="28"/>
          <w:lang w:val="en-US"/>
        </w:rPr>
        <w:t>text</w:t>
      </w:r>
      <w:r w:rsidRPr="00937BAE">
        <w:rPr>
          <w:rFonts w:ascii="Arial" w:hAnsi="Arial" w:cs="Arial"/>
          <w:color w:val="FF0000"/>
          <w:sz w:val="28"/>
          <w:szCs w:val="28"/>
          <w:lang w:val="en-US"/>
        </w:rPr>
        <w:t xml:space="preserve"> </w:t>
      </w:r>
      <w:r w:rsidRPr="00937BAE">
        <w:rPr>
          <w:rFonts w:ascii="Arial" w:hAnsi="Arial" w:cs="Arial" w:hint="eastAsia"/>
          <w:color w:val="FF0000"/>
          <w:sz w:val="28"/>
          <w:szCs w:val="28"/>
          <w:lang w:val="en-US"/>
        </w:rPr>
        <w:t>new</w:t>
      </w:r>
    </w:p>
    <w:p w14:paraId="5D213916" w14:textId="3F22F18F" w:rsidR="009677FA" w:rsidRPr="005268D9" w:rsidRDefault="009677FA" w:rsidP="009677FA">
      <w:pPr>
        <w:pStyle w:val="2"/>
      </w:pPr>
      <w:bookmarkStart w:id="13" w:name="_Toc30032"/>
      <w:bookmarkStart w:id="14" w:name="_Toc100854140"/>
      <w:bookmarkEnd w:id="12"/>
      <w:r>
        <w:rPr>
          <w:lang w:eastAsia="zh-CN"/>
        </w:rPr>
        <w:t>6.</w:t>
      </w:r>
      <w:r w:rsidR="00D33A34">
        <w:rPr>
          <w:lang w:val="en-US" w:eastAsia="zh-CN"/>
        </w:rPr>
        <w:t>x</w:t>
      </w:r>
      <w:r w:rsidRPr="005268D9">
        <w:rPr>
          <w:lang w:eastAsia="ko-KR"/>
        </w:rPr>
        <w:tab/>
      </w:r>
      <w:r w:rsidRPr="005268D9">
        <w:t>Solution</w:t>
      </w:r>
      <w:r w:rsidRPr="005268D9">
        <w:rPr>
          <w:lang w:eastAsia="zh-CN"/>
        </w:rPr>
        <w:t xml:space="preserve"> #</w:t>
      </w:r>
      <w:r w:rsidR="00D33A34">
        <w:rPr>
          <w:lang w:val="en-US" w:eastAsia="zh-CN"/>
        </w:rPr>
        <w:t>x</w:t>
      </w:r>
      <w:r w:rsidRPr="005268D9">
        <w:t xml:space="preserve">: NWDAF assisted </w:t>
      </w:r>
      <w:r w:rsidR="00D33A34">
        <w:t>XR service</w:t>
      </w:r>
      <w:r w:rsidRPr="005268D9">
        <w:t xml:space="preserve"> detection</w:t>
      </w:r>
      <w:bookmarkEnd w:id="13"/>
      <w:bookmarkEnd w:id="14"/>
    </w:p>
    <w:p w14:paraId="5E97DF07" w14:textId="3C904385" w:rsidR="009677FA" w:rsidRPr="005268D9" w:rsidRDefault="009677FA" w:rsidP="009677FA">
      <w:pPr>
        <w:pStyle w:val="3"/>
      </w:pPr>
      <w:bookmarkStart w:id="15" w:name="_Toc100854141"/>
      <w:bookmarkStart w:id="16" w:name="_Toc32575"/>
      <w:r w:rsidRPr="005268D9">
        <w:t>6.</w:t>
      </w:r>
      <w:r w:rsidR="00D33A34">
        <w:rPr>
          <w:lang w:val="en-US"/>
        </w:rPr>
        <w:t>x</w:t>
      </w:r>
      <w:r w:rsidRPr="005268D9">
        <w:t>.1</w:t>
      </w:r>
      <w:r w:rsidRPr="005268D9">
        <w:tab/>
        <w:t>Description</w:t>
      </w:r>
      <w:bookmarkEnd w:id="15"/>
      <w:bookmarkEnd w:id="16"/>
    </w:p>
    <w:p w14:paraId="0353E7D0" w14:textId="6EB2BDDD" w:rsidR="009677FA" w:rsidRDefault="009677FA" w:rsidP="009677FA">
      <w:pPr>
        <w:rPr>
          <w:lang w:eastAsia="ko-KR"/>
        </w:rPr>
      </w:pPr>
      <w:r w:rsidRPr="005268D9">
        <w:rPr>
          <w:rFonts w:eastAsia="宋体" w:hint="eastAsia"/>
          <w:lang w:eastAsia="zh-CN"/>
        </w:rPr>
        <w:t xml:space="preserve">This solution is for Key Issue#2: </w:t>
      </w:r>
      <w:r w:rsidRPr="005268D9">
        <w:rPr>
          <w:lang w:eastAsia="ko-KR"/>
        </w:rPr>
        <w:t>NWDAF-assisted application detection.</w:t>
      </w:r>
    </w:p>
    <w:p w14:paraId="37310F0B" w14:textId="77777777" w:rsidR="00395656" w:rsidRDefault="00395656" w:rsidP="00D33A34">
      <w:pPr>
        <w:pStyle w:val="B1"/>
        <w:ind w:left="0" w:firstLine="0"/>
        <w:rPr>
          <w:rFonts w:eastAsiaTheme="minorEastAsia"/>
          <w:lang w:eastAsia="zh-CN"/>
        </w:rPr>
      </w:pPr>
      <w:r w:rsidRPr="00395656">
        <w:rPr>
          <w:lang w:eastAsia="zh-CN"/>
        </w:rPr>
        <w:t>A PDU Set is composed of one or more PDUs carrying the payload of one unit of information generated at the application level (e.g. a frame or video slice for XRM Services, as used in TR 26.926)</w:t>
      </w:r>
      <w:r w:rsidRPr="00395656">
        <w:rPr>
          <w:rFonts w:hint="eastAsia"/>
          <w:lang w:eastAsia="zh-CN"/>
        </w:rPr>
        <w:t>.</w:t>
      </w:r>
    </w:p>
    <w:p w14:paraId="407CB65C" w14:textId="77777777" w:rsidR="00395656" w:rsidRDefault="00395656" w:rsidP="00395656">
      <w:r>
        <w:object w:dxaOrig="15880" w:dyaOrig="6811" w14:anchorId="0EFDFA6C">
          <v:shape id="_x0000_i1027" type="#_x0000_t75" style="width:440.05pt;height:188.95pt" o:ole="">
            <v:imagedata r:id="rId13" o:title=""/>
          </v:shape>
          <o:OLEObject Type="Embed" ProgID="Visio.Drawing.15" ShapeID="_x0000_i1027" DrawAspect="Content" ObjectID="_1721668733" r:id="rId15"/>
        </w:object>
      </w:r>
    </w:p>
    <w:p w14:paraId="0B6CB8F3" w14:textId="485BD79E" w:rsidR="00395656" w:rsidRPr="00127DF1" w:rsidRDefault="00395656" w:rsidP="00395656">
      <w:pPr>
        <w:pStyle w:val="TF"/>
        <w:rPr>
          <w:rFonts w:eastAsia="等线"/>
          <w:lang w:val="en-US" w:eastAsia="zh-CN"/>
        </w:rPr>
      </w:pPr>
      <w:r w:rsidRPr="00127DF1">
        <w:rPr>
          <w:rFonts w:eastAsia="等线" w:hint="eastAsia"/>
          <w:lang w:val="en-US" w:eastAsia="zh-CN"/>
        </w:rPr>
        <w:t>F</w:t>
      </w:r>
      <w:r w:rsidRPr="00127DF1">
        <w:rPr>
          <w:rFonts w:eastAsia="等线"/>
          <w:lang w:val="en-US" w:eastAsia="zh-CN"/>
        </w:rPr>
        <w:t>igure</w:t>
      </w:r>
      <w:r>
        <w:rPr>
          <w:rFonts w:eastAsia="等线"/>
          <w:lang w:val="en-US" w:eastAsia="zh-CN"/>
        </w:rPr>
        <w:t xml:space="preserve"> </w:t>
      </w:r>
      <w:r w:rsidRPr="00762552">
        <w:t>6.</w:t>
      </w:r>
      <w:r w:rsidRPr="00762552">
        <w:rPr>
          <w:rFonts w:hint="eastAsia"/>
        </w:rPr>
        <w:t>X</w:t>
      </w:r>
      <w:r w:rsidRPr="00762552">
        <w:t>.</w:t>
      </w:r>
      <w:r>
        <w:t>1</w:t>
      </w:r>
      <w:r w:rsidRPr="00127DF1">
        <w:rPr>
          <w:rFonts w:eastAsia="等线"/>
          <w:lang w:val="en-US" w:eastAsia="zh-CN"/>
        </w:rPr>
        <w:t>-1</w:t>
      </w:r>
      <w:r>
        <w:rPr>
          <w:rFonts w:eastAsia="等线"/>
          <w:lang w:val="en-US" w:eastAsia="zh-CN"/>
        </w:rPr>
        <w:t xml:space="preserve">: an example of a </w:t>
      </w:r>
      <w:r w:rsidRPr="006A2ED2">
        <w:rPr>
          <w:lang w:eastAsia="zh-CN"/>
        </w:rPr>
        <w:t xml:space="preserve">PDU Set </w:t>
      </w:r>
      <w:r>
        <w:rPr>
          <w:lang w:eastAsia="zh-CN"/>
        </w:rPr>
        <w:t>sequence</w:t>
      </w:r>
    </w:p>
    <w:p w14:paraId="54DFED8B" w14:textId="77777777" w:rsidR="00395656" w:rsidRPr="007637DE" w:rsidRDefault="00395656" w:rsidP="00D33A34">
      <w:pPr>
        <w:pStyle w:val="B1"/>
        <w:ind w:left="0" w:firstLine="0"/>
        <w:rPr>
          <w:rFonts w:eastAsiaTheme="minorEastAsia"/>
          <w:lang w:val="en-US" w:eastAsia="zh-CN"/>
        </w:rPr>
      </w:pPr>
    </w:p>
    <w:p w14:paraId="65DC24E6" w14:textId="4A8180DC" w:rsidR="00D33A34" w:rsidRDefault="007637DE" w:rsidP="00D33A34">
      <w:pPr>
        <w:pStyle w:val="B1"/>
        <w:ind w:left="0" w:firstLine="0"/>
        <w:rPr>
          <w:rFonts w:eastAsiaTheme="minorEastAsia"/>
          <w:lang w:eastAsia="zh-CN"/>
        </w:rPr>
      </w:pPr>
      <w:r>
        <w:rPr>
          <w:rFonts w:eastAsiaTheme="minorEastAsia"/>
          <w:lang w:eastAsia="zh-CN"/>
        </w:rPr>
        <w:lastRenderedPageBreak/>
        <w:t xml:space="preserve">The </w:t>
      </w:r>
      <w:r w:rsidR="00D33A34">
        <w:rPr>
          <w:rFonts w:eastAsiaTheme="minorEastAsia" w:hint="eastAsia"/>
          <w:lang w:eastAsia="zh-CN"/>
        </w:rPr>
        <w:t>P</w:t>
      </w:r>
      <w:r w:rsidR="00D33A34">
        <w:rPr>
          <w:rFonts w:eastAsiaTheme="minorEastAsia"/>
          <w:lang w:eastAsia="zh-CN"/>
        </w:rPr>
        <w:t xml:space="preserve">DU </w:t>
      </w:r>
      <w:r w:rsidR="00D33A34">
        <w:rPr>
          <w:rFonts w:eastAsiaTheme="minorEastAsia" w:hint="eastAsia"/>
          <w:lang w:eastAsia="zh-CN"/>
        </w:rPr>
        <w:t>set</w:t>
      </w:r>
      <w:r w:rsidR="00D33A34">
        <w:rPr>
          <w:rFonts w:eastAsiaTheme="minorEastAsia"/>
          <w:lang w:eastAsia="zh-CN"/>
        </w:rPr>
        <w:t xml:space="preserve"> </w:t>
      </w:r>
      <w:r w:rsidR="00D33A34">
        <w:rPr>
          <w:rFonts w:eastAsiaTheme="minorEastAsia" w:hint="eastAsia"/>
          <w:lang w:eastAsia="zh-CN"/>
        </w:rPr>
        <w:t>is</w:t>
      </w:r>
      <w:r w:rsidR="00D33A34">
        <w:rPr>
          <w:rFonts w:eastAsiaTheme="minorEastAsia"/>
          <w:lang w:eastAsia="zh-CN"/>
        </w:rPr>
        <w:t xml:space="preserve"> an important concept in TR 23.700-60(XRM), it is used to do some transmission </w:t>
      </w:r>
      <w:r w:rsidR="00D33A34" w:rsidRPr="009C5222">
        <w:rPr>
          <w:rFonts w:eastAsiaTheme="minorEastAsia"/>
          <w:lang w:eastAsia="zh-CN"/>
        </w:rPr>
        <w:t>optimization</w:t>
      </w:r>
      <w:r w:rsidR="00D33A34">
        <w:rPr>
          <w:rFonts w:eastAsiaTheme="minorEastAsia"/>
          <w:lang w:eastAsia="zh-CN"/>
        </w:rPr>
        <w:t xml:space="preserve"> </w:t>
      </w:r>
      <w:r w:rsidR="00D33A34">
        <w:rPr>
          <w:rFonts w:eastAsiaTheme="minorEastAsia" w:hint="eastAsia"/>
          <w:lang w:eastAsia="zh-CN"/>
        </w:rPr>
        <w:t>for</w:t>
      </w:r>
      <w:r w:rsidR="00D33A34">
        <w:rPr>
          <w:rFonts w:eastAsiaTheme="minorEastAsia"/>
          <w:lang w:eastAsia="zh-CN"/>
        </w:rPr>
        <w:t xml:space="preserve"> XRM data flows</w:t>
      </w:r>
      <w:r>
        <w:rPr>
          <w:rFonts w:eastAsiaTheme="minorEastAsia"/>
          <w:lang w:eastAsia="zh-CN"/>
        </w:rPr>
        <w:t xml:space="preserve">, such as </w:t>
      </w:r>
      <w:r w:rsidR="00DF67BC" w:rsidRPr="00DF67BC">
        <w:rPr>
          <w:rFonts w:eastAsiaTheme="minorEastAsia"/>
          <w:lang w:eastAsia="zh-CN"/>
        </w:rPr>
        <w:t>PDU Set integrated packet handling (Key Issue #4) and Differentiated PDU Set Handling (Key Issue #5)</w:t>
      </w:r>
      <w:r w:rsidR="00DF67BC">
        <w:rPr>
          <w:rFonts w:eastAsiaTheme="minorEastAsia" w:hint="eastAsia"/>
          <w:lang w:eastAsia="zh-CN"/>
        </w:rPr>
        <w:t>.</w:t>
      </w:r>
    </w:p>
    <w:p w14:paraId="0A1DE47C" w14:textId="1F63E4D3" w:rsidR="00D33A34" w:rsidRDefault="00D33A34" w:rsidP="00D33A34">
      <w:pPr>
        <w:pStyle w:val="B1"/>
        <w:ind w:left="0" w:firstLine="0"/>
        <w:rPr>
          <w:lang w:eastAsia="en-US"/>
        </w:rPr>
      </w:pPr>
      <w:r>
        <w:rPr>
          <w:lang w:eastAsia="en-US"/>
        </w:rPr>
        <w:t xml:space="preserve">All the </w:t>
      </w:r>
      <w:r w:rsidRPr="009C5222">
        <w:rPr>
          <w:rFonts w:eastAsiaTheme="minorEastAsia"/>
          <w:lang w:eastAsia="zh-CN"/>
        </w:rPr>
        <w:t>optimization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XRM</w:t>
      </w:r>
      <w:r w:rsidR="00DF67BC" w:rsidRPr="00DF67BC">
        <w:rPr>
          <w:rFonts w:eastAsia="等线"/>
          <w:lang w:val="en-US" w:eastAsia="zh-CN"/>
        </w:rPr>
        <w:t xml:space="preserve"> </w:t>
      </w:r>
      <w:r w:rsidR="00DF67BC" w:rsidRPr="008E6379">
        <w:rPr>
          <w:rFonts w:eastAsia="等线"/>
          <w:lang w:val="en-US" w:eastAsia="zh-CN"/>
        </w:rPr>
        <w:t>traffic</w:t>
      </w:r>
      <w:r>
        <w:rPr>
          <w:rFonts w:eastAsiaTheme="minorEastAsia"/>
          <w:lang w:eastAsia="zh-CN"/>
        </w:rPr>
        <w:t xml:space="preserve"> transmission</w:t>
      </w:r>
      <w:r>
        <w:rPr>
          <w:lang w:eastAsia="en-US"/>
        </w:rPr>
        <w:t xml:space="preserve"> is based on the information provided by the XRM Server, such as, which packets belong to a PDU set</w:t>
      </w:r>
      <w:r w:rsidR="00A83367">
        <w:rPr>
          <w:rFonts w:eastAsia="等线"/>
          <w:lang w:val="en-US" w:eastAsia="zh-CN"/>
        </w:rPr>
        <w:t>, the boundary of a PDU Set, and the importance of PDU Set (e.g. two importance levels: importance or less importance)</w:t>
      </w:r>
      <w:r>
        <w:rPr>
          <w:lang w:eastAsia="en-US"/>
        </w:rPr>
        <w:t>.</w:t>
      </w:r>
    </w:p>
    <w:p w14:paraId="37D31122" w14:textId="564E3A35" w:rsidR="00D33A34" w:rsidRPr="007F34B7" w:rsidRDefault="00332F0A" w:rsidP="00332F0A">
      <w:pPr>
        <w:rPr>
          <w:lang w:eastAsia="en-US"/>
        </w:rPr>
      </w:pPr>
      <w:r>
        <w:rPr>
          <w:rFonts w:eastAsia="等线" w:hint="eastAsia"/>
          <w:lang w:val="en-US" w:eastAsia="zh-CN"/>
        </w:rPr>
        <w:t>T</w:t>
      </w:r>
      <w:r>
        <w:rPr>
          <w:rFonts w:eastAsia="等线"/>
          <w:lang w:val="en-US" w:eastAsia="zh-CN"/>
        </w:rPr>
        <w:t>he</w:t>
      </w:r>
      <w:r>
        <w:rPr>
          <w:lang w:val="en-US"/>
        </w:rPr>
        <w:t xml:space="preserve"> web based XR media applications can be transported over HTTPS, where the media payload and the protocol headers (e.g. RTP header and extended header) above the HTTPS are encrypted. HTTPS can encrypt the whole body except the hostname. </w:t>
      </w:r>
      <w:r w:rsidRPr="00642504">
        <w:rPr>
          <w:lang w:val="en-US"/>
        </w:rPr>
        <w:t xml:space="preserve">For the encrypted XR media by HTTPS, the explicit information </w:t>
      </w:r>
      <w:r>
        <w:rPr>
          <w:lang w:val="en-US"/>
        </w:rPr>
        <w:t>related to</w:t>
      </w:r>
      <w:r w:rsidRPr="00642504">
        <w:rPr>
          <w:lang w:val="en-US"/>
        </w:rPr>
        <w:t xml:space="preserve"> the PDU set </w:t>
      </w:r>
      <w:r>
        <w:rPr>
          <w:lang w:val="en-US"/>
        </w:rPr>
        <w:t>has</w:t>
      </w:r>
      <w:r w:rsidRPr="00642504">
        <w:rPr>
          <w:lang w:val="en-US"/>
        </w:rPr>
        <w:t xml:space="preserve"> been hided.</w:t>
      </w:r>
      <w:r>
        <w:rPr>
          <w:lang w:val="en-US"/>
        </w:rPr>
        <w:t xml:space="preserve"> How to support the PDU set identification for the encrypted XR media is unclear yet. </w:t>
      </w:r>
      <w:r w:rsidR="00D33A34">
        <w:rPr>
          <w:lang w:eastAsia="en-US"/>
        </w:rPr>
        <w:t xml:space="preserve">The solution provides a new method to let the NWDAF to help to get the XRM related information. </w:t>
      </w:r>
    </w:p>
    <w:p w14:paraId="26D09D95" w14:textId="0ADCFF35" w:rsidR="009677FA" w:rsidRPr="005268D9" w:rsidRDefault="00846007" w:rsidP="009677FA">
      <w:pPr>
        <w:rPr>
          <w:lang w:val="en-US"/>
        </w:rPr>
      </w:pPr>
      <w:r>
        <w:rPr>
          <w:rFonts w:eastAsia="宋体"/>
          <w:lang w:val="en-US" w:eastAsia="zh-CN"/>
        </w:rPr>
        <w:t>In order t</w:t>
      </w:r>
      <w:r>
        <w:rPr>
          <w:rFonts w:eastAsia="宋体" w:hint="eastAsia"/>
          <w:lang w:val="en-US" w:eastAsia="zh-CN"/>
        </w:rPr>
        <w:t>o</w:t>
      </w:r>
      <w:r>
        <w:rPr>
          <w:rFonts w:eastAsia="宋体"/>
          <w:lang w:val="en-US" w:eastAsia="zh-CN"/>
        </w:rPr>
        <w:t xml:space="preserve"> </w:t>
      </w:r>
      <w:r>
        <w:rPr>
          <w:rFonts w:eastAsia="宋体" w:hint="eastAsia"/>
          <w:lang w:val="en-US" w:eastAsia="zh-CN"/>
        </w:rPr>
        <w:t>generate</w:t>
      </w:r>
      <w:r>
        <w:rPr>
          <w:rFonts w:eastAsia="宋体"/>
          <w:lang w:val="en-US" w:eastAsia="zh-CN"/>
        </w:rPr>
        <w:t xml:space="preserve"> XR Service </w:t>
      </w:r>
      <w:r>
        <w:rPr>
          <w:rFonts w:eastAsia="宋体" w:hint="eastAsia"/>
          <w:lang w:val="en-US" w:eastAsia="zh-CN"/>
        </w:rPr>
        <w:t>analytics</w:t>
      </w:r>
      <w:r>
        <w:rPr>
          <w:rFonts w:eastAsia="宋体"/>
          <w:lang w:val="en-US" w:eastAsia="zh-CN"/>
        </w:rPr>
        <w:t xml:space="preserve"> by NWDAF </w:t>
      </w:r>
      <w:r>
        <w:rPr>
          <w:rFonts w:eastAsia="宋体" w:hint="eastAsia"/>
          <w:lang w:val="en-US" w:eastAsia="zh-CN"/>
        </w:rPr>
        <w:t>to</w:t>
      </w:r>
      <w:r>
        <w:rPr>
          <w:rFonts w:eastAsia="宋体"/>
          <w:lang w:val="en-US" w:eastAsia="zh-CN"/>
        </w:rPr>
        <w:t xml:space="preserve"> help </w:t>
      </w:r>
      <w:r>
        <w:rPr>
          <w:rFonts w:eastAsia="宋体" w:hint="eastAsia"/>
          <w:lang w:val="en-US" w:eastAsia="zh-CN"/>
        </w:rPr>
        <w:t>differentiate</w:t>
      </w:r>
      <w:r>
        <w:rPr>
          <w:rFonts w:eastAsia="宋体"/>
          <w:lang w:val="en-US" w:eastAsia="zh-CN"/>
        </w:rPr>
        <w:t xml:space="preserve"> PDU S</w:t>
      </w:r>
      <w:r>
        <w:rPr>
          <w:rFonts w:eastAsia="宋体" w:hint="eastAsia"/>
          <w:lang w:val="en-US" w:eastAsia="zh-CN"/>
        </w:rPr>
        <w:t>ets</w:t>
      </w:r>
      <w:r>
        <w:rPr>
          <w:rFonts w:eastAsia="宋体"/>
          <w:lang w:val="en-US" w:eastAsia="zh-CN"/>
        </w:rPr>
        <w:t>, t</w:t>
      </w:r>
      <w:r w:rsidR="009677FA" w:rsidRPr="005268D9">
        <w:rPr>
          <w:rFonts w:eastAsia="宋体" w:hint="eastAsia"/>
          <w:lang w:val="en-US" w:eastAsia="zh-CN"/>
        </w:rPr>
        <w:t xml:space="preserve">he input data </w:t>
      </w:r>
      <w:r w:rsidR="009677FA" w:rsidRPr="005268D9">
        <w:rPr>
          <w:rFonts w:eastAsia="宋体"/>
          <w:lang w:val="en-US" w:eastAsia="zh-CN"/>
        </w:rPr>
        <w:t xml:space="preserve">for the </w:t>
      </w:r>
      <w:r w:rsidR="00D33A34">
        <w:rPr>
          <w:rFonts w:eastAsia="宋体"/>
          <w:lang w:val="en-US" w:eastAsia="zh-CN"/>
        </w:rPr>
        <w:t xml:space="preserve">XR </w:t>
      </w:r>
      <w:r w:rsidR="009677FA" w:rsidRPr="005268D9">
        <w:t>Service analytics is shown in Table 6.</w:t>
      </w:r>
      <w:r w:rsidR="00D33A34">
        <w:rPr>
          <w:lang w:val="en-US"/>
        </w:rPr>
        <w:t>X</w:t>
      </w:r>
      <w:r w:rsidR="009677FA" w:rsidRPr="005268D9">
        <w:t>.1-1.</w:t>
      </w:r>
    </w:p>
    <w:p w14:paraId="2C3A22F7" w14:textId="7A73FE9A" w:rsidR="009677FA" w:rsidRDefault="009677FA" w:rsidP="009677FA">
      <w:pPr>
        <w:pStyle w:val="TH"/>
      </w:pPr>
      <w:r>
        <w:t xml:space="preserve">Table </w:t>
      </w:r>
      <w:r>
        <w:rPr>
          <w:lang w:eastAsia="zh-CN"/>
        </w:rPr>
        <w:t>6.</w:t>
      </w:r>
      <w:r w:rsidR="00D33A34">
        <w:rPr>
          <w:lang w:val="en-US" w:eastAsia="zh-CN"/>
        </w:rPr>
        <w:t>X</w:t>
      </w:r>
      <w:r>
        <w:rPr>
          <w:lang w:eastAsia="zh-CN"/>
        </w:rPr>
        <w:t>.1-1</w:t>
      </w:r>
      <w:r>
        <w:t xml:space="preserve">: Service flow level Data from UPF and/or AF related to a particular </w:t>
      </w:r>
      <w:r w:rsidR="00D33A34">
        <w:t xml:space="preserve">XR </w:t>
      </w:r>
      <w:r w:rsidR="00D33A34" w:rsidRPr="00D33A34">
        <w:rPr>
          <w:rFonts w:hint="eastAsia"/>
        </w:rPr>
        <w:t>Service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9677FA" w:rsidRPr="005268D9" w14:paraId="593857A5" w14:textId="77777777" w:rsidTr="00F3286C">
        <w:trPr>
          <w:jc w:val="center"/>
        </w:trPr>
        <w:tc>
          <w:tcPr>
            <w:tcW w:w="2972" w:type="dxa"/>
          </w:tcPr>
          <w:p w14:paraId="4D5C1C4C" w14:textId="77777777" w:rsidR="009677FA" w:rsidRDefault="009677FA" w:rsidP="00F3286C">
            <w:pPr>
              <w:pStyle w:val="TAH"/>
            </w:pPr>
            <w:r>
              <w:t>Information</w:t>
            </w:r>
          </w:p>
        </w:tc>
        <w:tc>
          <w:tcPr>
            <w:tcW w:w="1357" w:type="dxa"/>
          </w:tcPr>
          <w:p w14:paraId="61B65CC9" w14:textId="77777777" w:rsidR="009677FA" w:rsidRDefault="009677FA" w:rsidP="00F3286C">
            <w:pPr>
              <w:pStyle w:val="TAH"/>
            </w:pPr>
            <w:r>
              <w:t>Source</w:t>
            </w:r>
          </w:p>
        </w:tc>
        <w:tc>
          <w:tcPr>
            <w:tcW w:w="5463" w:type="dxa"/>
          </w:tcPr>
          <w:p w14:paraId="2C12684F" w14:textId="77777777" w:rsidR="009677FA" w:rsidRPr="005268D9" w:rsidRDefault="009677FA" w:rsidP="00F3286C">
            <w:pPr>
              <w:pStyle w:val="TAH"/>
            </w:pPr>
            <w:r w:rsidRPr="005268D9">
              <w:t>Description</w:t>
            </w:r>
          </w:p>
        </w:tc>
      </w:tr>
      <w:tr w:rsidR="009677FA" w:rsidRPr="005268D9" w14:paraId="06EEF1F8" w14:textId="77777777" w:rsidTr="00F3286C">
        <w:trPr>
          <w:jc w:val="center"/>
        </w:trPr>
        <w:tc>
          <w:tcPr>
            <w:tcW w:w="2972" w:type="dxa"/>
          </w:tcPr>
          <w:p w14:paraId="3F9828D6" w14:textId="77777777" w:rsidR="009677FA" w:rsidRPr="005268D9" w:rsidRDefault="009677FA" w:rsidP="00F3286C">
            <w:pPr>
              <w:pStyle w:val="TAL"/>
            </w:pPr>
            <w:r w:rsidRPr="005268D9">
              <w:t>3-tuple</w:t>
            </w:r>
          </w:p>
        </w:tc>
        <w:tc>
          <w:tcPr>
            <w:tcW w:w="1357" w:type="dxa"/>
          </w:tcPr>
          <w:p w14:paraId="4B6369EA" w14:textId="77777777" w:rsidR="009677FA" w:rsidRPr="005268D9" w:rsidRDefault="009677FA" w:rsidP="00F3286C">
            <w:pPr>
              <w:pStyle w:val="TAC"/>
            </w:pPr>
            <w:r w:rsidRPr="005268D9">
              <w:t>UPF, AF</w:t>
            </w:r>
          </w:p>
        </w:tc>
        <w:tc>
          <w:tcPr>
            <w:tcW w:w="5463" w:type="dxa"/>
          </w:tcPr>
          <w:p w14:paraId="3FE31D7C" w14:textId="77777777" w:rsidR="009677FA" w:rsidRPr="005268D9" w:rsidRDefault="009677FA" w:rsidP="00F3286C">
            <w:pPr>
              <w:pStyle w:val="TAL"/>
            </w:pPr>
            <w:r w:rsidRPr="005268D9">
              <w:t xml:space="preserve">protocol, </w:t>
            </w:r>
            <w:proofErr w:type="gramStart"/>
            <w:r w:rsidRPr="005268D9">
              <w:t>server side</w:t>
            </w:r>
            <w:proofErr w:type="gramEnd"/>
            <w:r w:rsidRPr="005268D9">
              <w:t xml:space="preserve"> IP address and port number for a service flow</w:t>
            </w:r>
          </w:p>
        </w:tc>
      </w:tr>
      <w:tr w:rsidR="009677FA" w:rsidRPr="005268D9" w14:paraId="7F290CF4" w14:textId="77777777" w:rsidTr="00F3286C">
        <w:trPr>
          <w:jc w:val="center"/>
        </w:trPr>
        <w:tc>
          <w:tcPr>
            <w:tcW w:w="2972" w:type="dxa"/>
          </w:tcPr>
          <w:p w14:paraId="0E5D808D" w14:textId="77777777" w:rsidR="009677FA" w:rsidRPr="005268D9" w:rsidRDefault="009677FA" w:rsidP="00F3286C">
            <w:pPr>
              <w:pStyle w:val="TAL"/>
            </w:pPr>
            <w:r w:rsidRPr="005268D9">
              <w:t>UL/DL Bit Rate</w:t>
            </w:r>
          </w:p>
        </w:tc>
        <w:tc>
          <w:tcPr>
            <w:tcW w:w="1357" w:type="dxa"/>
          </w:tcPr>
          <w:p w14:paraId="34196136" w14:textId="77777777" w:rsidR="009677FA" w:rsidRPr="005268D9" w:rsidRDefault="009677FA" w:rsidP="00F3286C">
            <w:pPr>
              <w:pStyle w:val="TAC"/>
            </w:pPr>
            <w:r w:rsidRPr="005268D9">
              <w:t>UPF, AF</w:t>
            </w:r>
          </w:p>
        </w:tc>
        <w:tc>
          <w:tcPr>
            <w:tcW w:w="5463" w:type="dxa"/>
          </w:tcPr>
          <w:p w14:paraId="4CB3331A" w14:textId="77777777" w:rsidR="009677FA" w:rsidRPr="005268D9" w:rsidRDefault="009677FA" w:rsidP="00F3286C">
            <w:pPr>
              <w:pStyle w:val="TAL"/>
            </w:pPr>
            <w:r w:rsidRPr="005268D9">
              <w:t>The observed bit rate for UL direction; and</w:t>
            </w:r>
          </w:p>
          <w:p w14:paraId="11BC4829" w14:textId="77777777" w:rsidR="009677FA" w:rsidRPr="005268D9" w:rsidRDefault="009677FA" w:rsidP="00F3286C">
            <w:pPr>
              <w:pStyle w:val="TAL"/>
            </w:pPr>
            <w:r w:rsidRPr="005268D9">
              <w:t>The observed bit rate for DL direction.</w:t>
            </w:r>
          </w:p>
        </w:tc>
      </w:tr>
      <w:tr w:rsidR="009677FA" w:rsidRPr="005268D9" w14:paraId="1BE35963" w14:textId="77777777" w:rsidTr="00F3286C">
        <w:trPr>
          <w:jc w:val="center"/>
        </w:trPr>
        <w:tc>
          <w:tcPr>
            <w:tcW w:w="2972" w:type="dxa"/>
          </w:tcPr>
          <w:p w14:paraId="64E2F874" w14:textId="77777777" w:rsidR="009677FA" w:rsidRPr="005268D9" w:rsidRDefault="009677FA" w:rsidP="00F3286C">
            <w:pPr>
              <w:pStyle w:val="TAL"/>
            </w:pPr>
            <w:r w:rsidRPr="005268D9">
              <w:t>UL/DL Packet Delay</w:t>
            </w:r>
          </w:p>
        </w:tc>
        <w:tc>
          <w:tcPr>
            <w:tcW w:w="1357" w:type="dxa"/>
          </w:tcPr>
          <w:p w14:paraId="7262783E" w14:textId="77777777" w:rsidR="009677FA" w:rsidRPr="005268D9" w:rsidRDefault="009677FA" w:rsidP="00F3286C">
            <w:pPr>
              <w:pStyle w:val="TAC"/>
            </w:pPr>
            <w:r w:rsidRPr="005268D9">
              <w:t>UPF, AF</w:t>
            </w:r>
          </w:p>
        </w:tc>
        <w:tc>
          <w:tcPr>
            <w:tcW w:w="5463" w:type="dxa"/>
          </w:tcPr>
          <w:p w14:paraId="46ABD743" w14:textId="77777777" w:rsidR="009677FA" w:rsidRPr="005268D9" w:rsidRDefault="009677FA" w:rsidP="00F3286C">
            <w:pPr>
              <w:pStyle w:val="TAL"/>
            </w:pPr>
            <w:r w:rsidRPr="005268D9">
              <w:t>The observed Packet delay for UL direction; and</w:t>
            </w:r>
          </w:p>
          <w:p w14:paraId="496DFF2E" w14:textId="77777777" w:rsidR="009677FA" w:rsidRPr="005268D9" w:rsidRDefault="009677FA" w:rsidP="00F3286C">
            <w:pPr>
              <w:pStyle w:val="TAL"/>
            </w:pPr>
            <w:r w:rsidRPr="005268D9">
              <w:t>The observed Packet delay for the DL direction.</w:t>
            </w:r>
          </w:p>
        </w:tc>
      </w:tr>
      <w:tr w:rsidR="009677FA" w:rsidRPr="005268D9" w14:paraId="3EDAFA97" w14:textId="77777777" w:rsidTr="00F3286C">
        <w:trPr>
          <w:jc w:val="center"/>
        </w:trPr>
        <w:tc>
          <w:tcPr>
            <w:tcW w:w="2972" w:type="dxa"/>
          </w:tcPr>
          <w:p w14:paraId="7BE8DDFD" w14:textId="77777777" w:rsidR="009677FA" w:rsidRPr="005268D9" w:rsidRDefault="009677FA" w:rsidP="00F3286C">
            <w:pPr>
              <w:pStyle w:val="TAL"/>
            </w:pPr>
            <w:r w:rsidRPr="005268D9">
              <w:rPr>
                <w:lang w:eastAsia="ko-KR"/>
              </w:rPr>
              <w:t xml:space="preserve">Number of </w:t>
            </w:r>
            <w:r w:rsidRPr="005268D9">
              <w:t xml:space="preserve">UL/DL </w:t>
            </w:r>
            <w:r w:rsidRPr="005268D9">
              <w:rPr>
                <w:lang w:eastAsia="ko-KR"/>
              </w:rPr>
              <w:t>packet transmission</w:t>
            </w:r>
          </w:p>
        </w:tc>
        <w:tc>
          <w:tcPr>
            <w:tcW w:w="1357" w:type="dxa"/>
          </w:tcPr>
          <w:p w14:paraId="2F992780" w14:textId="77777777" w:rsidR="009677FA" w:rsidRPr="005268D9" w:rsidRDefault="009677FA" w:rsidP="00F3286C">
            <w:pPr>
              <w:pStyle w:val="TAC"/>
            </w:pPr>
            <w:r w:rsidRPr="005268D9">
              <w:rPr>
                <w:lang w:eastAsia="ko-KR"/>
              </w:rPr>
              <w:t>UPF</w:t>
            </w:r>
            <w:r w:rsidRPr="005268D9">
              <w:t>, AF</w:t>
            </w:r>
          </w:p>
        </w:tc>
        <w:tc>
          <w:tcPr>
            <w:tcW w:w="5463" w:type="dxa"/>
          </w:tcPr>
          <w:p w14:paraId="218D2541" w14:textId="77777777" w:rsidR="009677FA" w:rsidRPr="005268D9" w:rsidRDefault="009677FA" w:rsidP="00F3286C">
            <w:pPr>
              <w:pStyle w:val="TAL"/>
            </w:pPr>
            <w:r w:rsidRPr="005268D9">
              <w:t>The observed number of UL/DL packet transmission.</w:t>
            </w:r>
          </w:p>
        </w:tc>
      </w:tr>
      <w:tr w:rsidR="009677FA" w:rsidRPr="005268D9" w14:paraId="6FD13E22" w14:textId="77777777" w:rsidTr="00F3286C">
        <w:trPr>
          <w:jc w:val="center"/>
        </w:trPr>
        <w:tc>
          <w:tcPr>
            <w:tcW w:w="2972" w:type="dxa"/>
          </w:tcPr>
          <w:p w14:paraId="71CC53BC" w14:textId="15E30193" w:rsidR="009677FA" w:rsidRPr="005268D9" w:rsidRDefault="009677FA" w:rsidP="00F3286C">
            <w:pPr>
              <w:pStyle w:val="TAL"/>
            </w:pPr>
            <w:r w:rsidRPr="005268D9">
              <w:rPr>
                <w:lang w:eastAsia="ko-KR"/>
              </w:rPr>
              <w:t xml:space="preserve">Size of </w:t>
            </w:r>
            <w:r w:rsidRPr="005268D9">
              <w:t xml:space="preserve">UL/DL </w:t>
            </w:r>
            <w:r w:rsidRPr="005268D9">
              <w:rPr>
                <w:lang w:eastAsia="ko-KR"/>
              </w:rPr>
              <w:t>packet transmission</w:t>
            </w:r>
          </w:p>
        </w:tc>
        <w:tc>
          <w:tcPr>
            <w:tcW w:w="1357" w:type="dxa"/>
          </w:tcPr>
          <w:p w14:paraId="46B54E2E" w14:textId="77777777" w:rsidR="009677FA" w:rsidRPr="005268D9" w:rsidRDefault="009677FA" w:rsidP="00F3286C">
            <w:pPr>
              <w:pStyle w:val="TAN"/>
              <w:jc w:val="center"/>
            </w:pPr>
            <w:r w:rsidRPr="005268D9">
              <w:t>UPF, AF</w:t>
            </w:r>
          </w:p>
        </w:tc>
        <w:tc>
          <w:tcPr>
            <w:tcW w:w="5463" w:type="dxa"/>
          </w:tcPr>
          <w:p w14:paraId="3485105B" w14:textId="77777777" w:rsidR="009677FA" w:rsidRPr="005268D9" w:rsidRDefault="009677FA" w:rsidP="00F3286C">
            <w:pPr>
              <w:pStyle w:val="TAL"/>
            </w:pPr>
            <w:r w:rsidRPr="005268D9">
              <w:t>The observed size of UL/DL packet transmission.</w:t>
            </w:r>
          </w:p>
        </w:tc>
      </w:tr>
      <w:tr w:rsidR="00D33A34" w:rsidRPr="005268D9" w14:paraId="26AAB81A" w14:textId="77777777" w:rsidTr="00F3286C">
        <w:trPr>
          <w:jc w:val="center"/>
        </w:trPr>
        <w:tc>
          <w:tcPr>
            <w:tcW w:w="2972" w:type="dxa"/>
          </w:tcPr>
          <w:p w14:paraId="55FB9D46" w14:textId="6E1B6B71" w:rsidR="00D33A34" w:rsidRPr="005268D9" w:rsidRDefault="003E25B7" w:rsidP="00F3286C">
            <w:pPr>
              <w:pStyle w:val="TAL"/>
            </w:pPr>
            <w:r w:rsidRPr="003E25B7">
              <w:rPr>
                <w:rFonts w:hint="eastAsia"/>
              </w:rPr>
              <w:t>Packet</w:t>
            </w:r>
            <w:r>
              <w:t xml:space="preserve"> </w:t>
            </w:r>
            <w:r w:rsidRPr="003E25B7">
              <w:rPr>
                <w:rFonts w:hint="eastAsia"/>
              </w:rPr>
              <w:t>received</w:t>
            </w:r>
            <w:r>
              <w:t xml:space="preserve"> </w:t>
            </w:r>
            <w:r w:rsidRPr="003E25B7">
              <w:rPr>
                <w:rFonts w:hint="eastAsia"/>
              </w:rPr>
              <w:t>Time</w:t>
            </w:r>
          </w:p>
        </w:tc>
        <w:tc>
          <w:tcPr>
            <w:tcW w:w="1357" w:type="dxa"/>
          </w:tcPr>
          <w:p w14:paraId="30CD6717" w14:textId="34E6D3F2" w:rsidR="00D33A34" w:rsidRPr="005268D9" w:rsidRDefault="003E25B7" w:rsidP="00F3286C">
            <w:pPr>
              <w:pStyle w:val="TAN"/>
              <w:jc w:val="center"/>
            </w:pPr>
            <w:r w:rsidRPr="005268D9">
              <w:t>UPF</w:t>
            </w:r>
          </w:p>
        </w:tc>
        <w:tc>
          <w:tcPr>
            <w:tcW w:w="5463" w:type="dxa"/>
          </w:tcPr>
          <w:p w14:paraId="52F89CF8" w14:textId="37CEFD13" w:rsidR="00D33A34" w:rsidRPr="005268D9" w:rsidRDefault="003E25B7" w:rsidP="00F3286C">
            <w:pPr>
              <w:pStyle w:val="TAL"/>
            </w:pPr>
            <w:r w:rsidRPr="005268D9">
              <w:t xml:space="preserve">A time stamp associated with </w:t>
            </w:r>
            <w:r w:rsidRPr="003E25B7">
              <w:rPr>
                <w:rFonts w:hint="eastAsia"/>
              </w:rPr>
              <w:t>each</w:t>
            </w:r>
            <w:r>
              <w:t xml:space="preserve"> </w:t>
            </w:r>
            <w:r w:rsidRPr="003E25B7">
              <w:rPr>
                <w:rFonts w:hint="eastAsia"/>
              </w:rPr>
              <w:t>packet</w:t>
            </w:r>
          </w:p>
        </w:tc>
      </w:tr>
      <w:tr w:rsidR="00D33A34" w:rsidRPr="005268D9" w14:paraId="73A9AC5D" w14:textId="77777777" w:rsidTr="00F3286C">
        <w:trPr>
          <w:jc w:val="center"/>
        </w:trPr>
        <w:tc>
          <w:tcPr>
            <w:tcW w:w="2972" w:type="dxa"/>
          </w:tcPr>
          <w:p w14:paraId="0E588CC9" w14:textId="093CD6D6" w:rsidR="00D33A34" w:rsidRPr="003E25B7" w:rsidRDefault="003E25B7" w:rsidP="00F3286C">
            <w:pPr>
              <w:pStyle w:val="TAL"/>
              <w:rPr>
                <w:lang w:eastAsia="ko-KR"/>
              </w:rPr>
            </w:pPr>
            <w:r w:rsidRPr="00A83367">
              <w:t>Packet</w:t>
            </w:r>
            <w:r w:rsidR="00A83367" w:rsidRPr="00A83367">
              <w:t xml:space="preserve"> interval</w:t>
            </w:r>
          </w:p>
        </w:tc>
        <w:tc>
          <w:tcPr>
            <w:tcW w:w="1357" w:type="dxa"/>
          </w:tcPr>
          <w:p w14:paraId="761DA9D9" w14:textId="6A4C25E9" w:rsidR="00D33A34" w:rsidRPr="005268D9" w:rsidRDefault="003E25B7" w:rsidP="00F3286C">
            <w:pPr>
              <w:pStyle w:val="TAN"/>
              <w:jc w:val="center"/>
            </w:pPr>
            <w:r w:rsidRPr="005268D9">
              <w:t>UPF</w:t>
            </w:r>
          </w:p>
        </w:tc>
        <w:tc>
          <w:tcPr>
            <w:tcW w:w="5463" w:type="dxa"/>
          </w:tcPr>
          <w:p w14:paraId="6B09D7D3" w14:textId="27475A59" w:rsidR="00D33A34" w:rsidRPr="003E25B7" w:rsidRDefault="003E25B7" w:rsidP="00F3286C">
            <w:pPr>
              <w:pStyle w:val="TAL"/>
              <w:rPr>
                <w:rFonts w:eastAsiaTheme="minorEastAsia"/>
                <w:lang w:eastAsia="zh-CN"/>
              </w:rPr>
            </w:pPr>
            <w:r>
              <w:rPr>
                <w:rFonts w:eastAsiaTheme="minorEastAsia" w:hint="eastAsia"/>
                <w:lang w:eastAsia="zh-CN"/>
              </w:rPr>
              <w:t>T</w:t>
            </w:r>
            <w:r>
              <w:rPr>
                <w:rFonts w:eastAsiaTheme="minorEastAsia"/>
                <w:lang w:eastAsia="zh-CN"/>
              </w:rPr>
              <w:t xml:space="preserve">he interval of two </w:t>
            </w:r>
            <w:r w:rsidRPr="003E25B7">
              <w:rPr>
                <w:rFonts w:eastAsiaTheme="minorEastAsia"/>
                <w:lang w:eastAsia="zh-CN"/>
              </w:rPr>
              <w:t xml:space="preserve">neighbouring </w:t>
            </w:r>
            <w:r>
              <w:rPr>
                <w:rFonts w:eastAsiaTheme="minorEastAsia"/>
                <w:lang w:eastAsia="zh-CN"/>
              </w:rPr>
              <w:t>Packets</w:t>
            </w:r>
          </w:p>
        </w:tc>
      </w:tr>
      <w:tr w:rsidR="003E25B7" w:rsidRPr="005268D9" w14:paraId="546765C7" w14:textId="77777777" w:rsidTr="00F3286C">
        <w:trPr>
          <w:jc w:val="center"/>
        </w:trPr>
        <w:tc>
          <w:tcPr>
            <w:tcW w:w="2972" w:type="dxa"/>
          </w:tcPr>
          <w:p w14:paraId="0FEFF692" w14:textId="445670C6" w:rsidR="003E25B7" w:rsidRPr="003E25B7" w:rsidRDefault="003E25B7" w:rsidP="00F3286C">
            <w:pPr>
              <w:pStyle w:val="TAL"/>
              <w:rPr>
                <w:rFonts w:eastAsiaTheme="minorEastAsia"/>
                <w:lang w:eastAsia="zh-CN"/>
              </w:rPr>
            </w:pPr>
            <w:r>
              <w:rPr>
                <w:rFonts w:eastAsiaTheme="minorEastAsia" w:hint="eastAsia"/>
                <w:lang w:eastAsia="zh-CN"/>
              </w:rPr>
              <w:t>P</w:t>
            </w:r>
            <w:r>
              <w:rPr>
                <w:rFonts w:eastAsiaTheme="minorEastAsia"/>
                <w:lang w:eastAsia="zh-CN"/>
              </w:rPr>
              <w:t>DU Set type</w:t>
            </w:r>
          </w:p>
        </w:tc>
        <w:tc>
          <w:tcPr>
            <w:tcW w:w="1357" w:type="dxa"/>
          </w:tcPr>
          <w:p w14:paraId="03D30BB2" w14:textId="53E84138" w:rsidR="003E25B7" w:rsidRPr="003E25B7" w:rsidRDefault="003E25B7" w:rsidP="00F3286C">
            <w:pPr>
              <w:pStyle w:val="TAN"/>
              <w:jc w:val="center"/>
              <w:rPr>
                <w:rFonts w:eastAsiaTheme="minorEastAsia"/>
                <w:lang w:eastAsia="zh-CN"/>
              </w:rPr>
            </w:pPr>
            <w:r>
              <w:rPr>
                <w:rFonts w:eastAsiaTheme="minorEastAsia" w:hint="eastAsia"/>
                <w:lang w:eastAsia="zh-CN"/>
              </w:rPr>
              <w:t>A</w:t>
            </w:r>
            <w:r>
              <w:rPr>
                <w:rFonts w:eastAsiaTheme="minorEastAsia"/>
                <w:lang w:eastAsia="zh-CN"/>
              </w:rPr>
              <w:t>F</w:t>
            </w:r>
          </w:p>
        </w:tc>
        <w:tc>
          <w:tcPr>
            <w:tcW w:w="5463" w:type="dxa"/>
          </w:tcPr>
          <w:p w14:paraId="5274582C" w14:textId="57327645" w:rsidR="003E25B7" w:rsidRDefault="003E25B7" w:rsidP="00F3286C">
            <w:pPr>
              <w:pStyle w:val="TAL"/>
              <w:rPr>
                <w:rFonts w:eastAsiaTheme="minorEastAsia"/>
                <w:lang w:eastAsia="zh-CN"/>
              </w:rPr>
            </w:pPr>
            <w:r>
              <w:rPr>
                <w:lang w:eastAsia="en-US"/>
              </w:rPr>
              <w:t xml:space="preserve">The importance of PDU Sets </w:t>
            </w:r>
            <w:r w:rsidRPr="009F5519">
              <w:rPr>
                <w:lang w:eastAsia="zh-CN"/>
              </w:rPr>
              <w:t xml:space="preserve">(e.g. </w:t>
            </w:r>
            <w:r w:rsidR="00A83367">
              <w:rPr>
                <w:rFonts w:eastAsia="等线"/>
                <w:lang w:val="en-US" w:eastAsia="zh-CN"/>
              </w:rPr>
              <w:t>importance or less importance</w:t>
            </w:r>
            <w:r w:rsidRPr="009F5519">
              <w:rPr>
                <w:lang w:eastAsia="zh-CN"/>
              </w:rPr>
              <w:t>)</w:t>
            </w:r>
          </w:p>
        </w:tc>
      </w:tr>
      <w:tr w:rsidR="003E25B7" w:rsidRPr="005268D9" w14:paraId="7FBCF55B" w14:textId="77777777" w:rsidTr="00F3286C">
        <w:trPr>
          <w:jc w:val="center"/>
        </w:trPr>
        <w:tc>
          <w:tcPr>
            <w:tcW w:w="2972" w:type="dxa"/>
          </w:tcPr>
          <w:p w14:paraId="24034F6E" w14:textId="7A3F5D03" w:rsidR="003E25B7" w:rsidRDefault="003E25B7" w:rsidP="00F3286C">
            <w:pPr>
              <w:pStyle w:val="TAL"/>
              <w:rPr>
                <w:rFonts w:eastAsiaTheme="minorEastAsia"/>
                <w:lang w:eastAsia="zh-CN"/>
              </w:rPr>
            </w:pPr>
            <w:r>
              <w:rPr>
                <w:rFonts w:eastAsiaTheme="minorEastAsia" w:hint="eastAsia"/>
                <w:lang w:eastAsia="zh-CN"/>
              </w:rPr>
              <w:t>P</w:t>
            </w:r>
            <w:r>
              <w:rPr>
                <w:rFonts w:eastAsiaTheme="minorEastAsia"/>
                <w:lang w:eastAsia="zh-CN"/>
              </w:rPr>
              <w:t xml:space="preserve">DU Set </w:t>
            </w:r>
            <w:r w:rsidRPr="005268D9">
              <w:rPr>
                <w:lang w:val="en-US" w:eastAsia="zh-CN"/>
              </w:rPr>
              <w:t>Duration</w:t>
            </w:r>
          </w:p>
        </w:tc>
        <w:tc>
          <w:tcPr>
            <w:tcW w:w="1357" w:type="dxa"/>
          </w:tcPr>
          <w:p w14:paraId="2E0AE210" w14:textId="38627B42" w:rsidR="003E25B7" w:rsidRDefault="003E25B7" w:rsidP="00F3286C">
            <w:pPr>
              <w:pStyle w:val="TAN"/>
              <w:jc w:val="center"/>
              <w:rPr>
                <w:rFonts w:eastAsiaTheme="minorEastAsia"/>
                <w:lang w:eastAsia="zh-CN"/>
              </w:rPr>
            </w:pPr>
            <w:r>
              <w:rPr>
                <w:rFonts w:eastAsiaTheme="minorEastAsia" w:hint="eastAsia"/>
                <w:lang w:eastAsia="zh-CN"/>
              </w:rPr>
              <w:t>A</w:t>
            </w:r>
            <w:r>
              <w:rPr>
                <w:rFonts w:eastAsiaTheme="minorEastAsia"/>
                <w:lang w:eastAsia="zh-CN"/>
              </w:rPr>
              <w:t>F</w:t>
            </w:r>
          </w:p>
        </w:tc>
        <w:tc>
          <w:tcPr>
            <w:tcW w:w="5463" w:type="dxa"/>
          </w:tcPr>
          <w:p w14:paraId="728F5501" w14:textId="02CC7F61" w:rsidR="003E25B7" w:rsidRDefault="003E25B7" w:rsidP="00F3286C">
            <w:pPr>
              <w:pStyle w:val="TAL"/>
              <w:rPr>
                <w:lang w:eastAsia="en-US"/>
              </w:rPr>
            </w:pPr>
            <w:r w:rsidRPr="005268D9">
              <w:rPr>
                <w:rFonts w:eastAsia="宋体"/>
                <w:lang w:eastAsia="zh-CN"/>
              </w:rPr>
              <w:t>D</w:t>
            </w:r>
            <w:r w:rsidRPr="005268D9">
              <w:rPr>
                <w:rFonts w:eastAsia="宋体" w:hint="eastAsia"/>
                <w:lang w:eastAsia="zh-CN"/>
              </w:rPr>
              <w:t xml:space="preserve">uration </w:t>
            </w:r>
            <w:r w:rsidRPr="005268D9">
              <w:rPr>
                <w:rFonts w:eastAsia="宋体"/>
                <w:lang w:eastAsia="zh-CN"/>
              </w:rPr>
              <w:t xml:space="preserve">of the </w:t>
            </w:r>
            <w:r>
              <w:rPr>
                <w:rFonts w:eastAsia="宋体"/>
                <w:lang w:eastAsia="zh-CN"/>
              </w:rPr>
              <w:t>PDU Set, including the time stamp of the first and the last packets of the PDU Set</w:t>
            </w:r>
          </w:p>
        </w:tc>
      </w:tr>
      <w:tr w:rsidR="003E25B7" w:rsidRPr="005268D9" w14:paraId="4AE24551" w14:textId="77777777" w:rsidTr="00F3286C">
        <w:trPr>
          <w:jc w:val="center"/>
        </w:trPr>
        <w:tc>
          <w:tcPr>
            <w:tcW w:w="2972" w:type="dxa"/>
          </w:tcPr>
          <w:p w14:paraId="2808003E" w14:textId="13C523A8" w:rsidR="003E25B7" w:rsidRDefault="00A83367" w:rsidP="00F3286C">
            <w:pPr>
              <w:pStyle w:val="TAL"/>
              <w:rPr>
                <w:rFonts w:eastAsiaTheme="minorEastAsia"/>
                <w:lang w:eastAsia="zh-CN"/>
              </w:rPr>
            </w:pPr>
            <w:r>
              <w:rPr>
                <w:rFonts w:eastAsiaTheme="minorEastAsia"/>
                <w:lang w:eastAsia="zh-CN"/>
              </w:rPr>
              <w:t>N</w:t>
            </w:r>
            <w:r w:rsidRPr="00FF1E5D">
              <w:rPr>
                <w:rFonts w:eastAsiaTheme="minorEastAsia" w:hint="eastAsia"/>
                <w:lang w:eastAsia="zh-CN"/>
              </w:rPr>
              <w:t>umber</w:t>
            </w:r>
            <w:r w:rsidRPr="00FF1E5D">
              <w:rPr>
                <w:rFonts w:eastAsiaTheme="minorEastAsia"/>
                <w:lang w:eastAsia="zh-CN"/>
              </w:rPr>
              <w:t xml:space="preserve"> </w:t>
            </w:r>
            <w:r w:rsidRPr="00FF1E5D">
              <w:rPr>
                <w:rFonts w:eastAsiaTheme="minorEastAsia" w:hint="eastAsia"/>
                <w:lang w:eastAsia="zh-CN"/>
              </w:rPr>
              <w:t>of</w:t>
            </w:r>
            <w:r w:rsidRPr="00FF1E5D">
              <w:rPr>
                <w:rFonts w:eastAsiaTheme="minorEastAsia"/>
                <w:lang w:eastAsia="zh-CN"/>
              </w:rPr>
              <w:t xml:space="preserve"> </w:t>
            </w:r>
            <w:r>
              <w:rPr>
                <w:rFonts w:eastAsiaTheme="minorEastAsia"/>
                <w:lang w:eastAsia="zh-CN"/>
              </w:rPr>
              <w:t>p</w:t>
            </w:r>
            <w:r w:rsidRPr="00FF1E5D">
              <w:rPr>
                <w:rFonts w:eastAsiaTheme="minorEastAsia" w:hint="eastAsia"/>
                <w:lang w:eastAsia="zh-CN"/>
              </w:rPr>
              <w:t>acket</w:t>
            </w:r>
            <w:r>
              <w:rPr>
                <w:rFonts w:eastAsiaTheme="minorEastAsia"/>
                <w:lang w:eastAsia="zh-CN"/>
              </w:rPr>
              <w:t>s in</w:t>
            </w:r>
            <w:r w:rsidRPr="00FF1E5D">
              <w:rPr>
                <w:rFonts w:eastAsiaTheme="minorEastAsia"/>
                <w:lang w:eastAsia="zh-CN"/>
              </w:rPr>
              <w:t xml:space="preserve"> </w:t>
            </w:r>
            <w:r>
              <w:rPr>
                <w:rFonts w:eastAsiaTheme="minorEastAsia"/>
                <w:lang w:eastAsia="zh-CN"/>
              </w:rPr>
              <w:t>a</w:t>
            </w:r>
            <w:r w:rsidRPr="00FF1E5D">
              <w:rPr>
                <w:rFonts w:eastAsiaTheme="minorEastAsia"/>
                <w:lang w:eastAsia="zh-CN"/>
              </w:rPr>
              <w:t xml:space="preserve"> PDU </w:t>
            </w:r>
            <w:r w:rsidRPr="00FF1E5D">
              <w:rPr>
                <w:rFonts w:eastAsiaTheme="minorEastAsia" w:hint="eastAsia"/>
                <w:lang w:eastAsia="zh-CN"/>
              </w:rPr>
              <w:t>set</w:t>
            </w:r>
          </w:p>
        </w:tc>
        <w:tc>
          <w:tcPr>
            <w:tcW w:w="1357" w:type="dxa"/>
          </w:tcPr>
          <w:p w14:paraId="55FE074A" w14:textId="47D4D3C6" w:rsidR="003E25B7" w:rsidRDefault="003E25B7" w:rsidP="00F3286C">
            <w:pPr>
              <w:pStyle w:val="TAN"/>
              <w:jc w:val="center"/>
              <w:rPr>
                <w:rFonts w:eastAsiaTheme="minorEastAsia"/>
                <w:lang w:eastAsia="zh-CN"/>
              </w:rPr>
            </w:pPr>
            <w:r>
              <w:rPr>
                <w:rFonts w:eastAsiaTheme="minorEastAsia" w:hint="eastAsia"/>
                <w:lang w:eastAsia="zh-CN"/>
              </w:rPr>
              <w:t>A</w:t>
            </w:r>
            <w:r>
              <w:rPr>
                <w:rFonts w:eastAsiaTheme="minorEastAsia"/>
                <w:lang w:eastAsia="zh-CN"/>
              </w:rPr>
              <w:t>F</w:t>
            </w:r>
          </w:p>
        </w:tc>
        <w:tc>
          <w:tcPr>
            <w:tcW w:w="5463" w:type="dxa"/>
          </w:tcPr>
          <w:p w14:paraId="0D6A87A4" w14:textId="3D6FB694" w:rsidR="003E25B7" w:rsidRPr="005268D9" w:rsidRDefault="00A83367" w:rsidP="00F3286C">
            <w:pPr>
              <w:pStyle w:val="TAL"/>
              <w:rPr>
                <w:rFonts w:eastAsia="宋体"/>
                <w:lang w:eastAsia="zh-CN"/>
              </w:rPr>
            </w:pPr>
            <w:r>
              <w:rPr>
                <w:rFonts w:eastAsiaTheme="minorEastAsia"/>
                <w:lang w:eastAsia="zh-CN"/>
              </w:rPr>
              <w:t>The number of packets in a PDU set</w:t>
            </w:r>
          </w:p>
        </w:tc>
      </w:tr>
    </w:tbl>
    <w:p w14:paraId="49499EB4" w14:textId="652C7C1F" w:rsidR="009677FA" w:rsidRDefault="009677FA" w:rsidP="009677FA">
      <w:pPr>
        <w:rPr>
          <w:lang w:eastAsia="zh-CN"/>
        </w:rPr>
      </w:pPr>
    </w:p>
    <w:p w14:paraId="285A3F13" w14:textId="75CC4FFC" w:rsidR="009677FA" w:rsidRPr="005268D9" w:rsidRDefault="009677FA" w:rsidP="009677FA">
      <w:pPr>
        <w:pStyle w:val="NO"/>
        <w:rPr>
          <w:color w:val="FF0000"/>
          <w:lang w:eastAsia="zh-CN"/>
        </w:rPr>
      </w:pPr>
      <w:r w:rsidRPr="005268D9">
        <w:rPr>
          <w:lang w:eastAsia="zh-CN"/>
        </w:rPr>
        <w:t>NOTE:</w:t>
      </w:r>
      <w:r w:rsidRPr="005268D9">
        <w:rPr>
          <w:lang w:eastAsia="zh-CN"/>
        </w:rPr>
        <w:tab/>
        <w:t xml:space="preserve">How to collect the </w:t>
      </w:r>
      <w:r w:rsidRPr="005268D9">
        <w:t xml:space="preserve">QoS flow level Network Data </w:t>
      </w:r>
      <w:r w:rsidR="00CD597E">
        <w:t xml:space="preserve">by NWDAF </w:t>
      </w:r>
      <w:r w:rsidRPr="005268D9">
        <w:t>from UPF is depend on the conclusion of FS_UPEAS</w:t>
      </w:r>
      <w:r w:rsidRPr="005268D9">
        <w:rPr>
          <w:lang w:eastAsia="zh-CN"/>
        </w:rPr>
        <w:t>.</w:t>
      </w:r>
    </w:p>
    <w:p w14:paraId="72504C4A" w14:textId="5B37566A" w:rsidR="006F50E1" w:rsidRDefault="00663DBA" w:rsidP="00F9368B">
      <w:r>
        <w:rPr>
          <w:rFonts w:eastAsia="Times New Roman"/>
          <w:lang w:eastAsia="en-US"/>
        </w:rPr>
        <w:t xml:space="preserve">To collect the </w:t>
      </w:r>
      <w:r w:rsidR="00AB1B62" w:rsidRPr="005268D9">
        <w:t>UL/DL Packet Delay</w:t>
      </w:r>
      <w:r w:rsidR="00AB1B62">
        <w:t>,</w:t>
      </w:r>
      <w:r w:rsidR="0062463C" w:rsidRPr="0062463C">
        <w:rPr>
          <w:lang w:eastAsia="en-US"/>
        </w:rPr>
        <w:t xml:space="preserve"> </w:t>
      </w:r>
      <w:r w:rsidR="00AB1B62">
        <w:rPr>
          <w:lang w:eastAsia="en-US"/>
        </w:rPr>
        <w:t>t</w:t>
      </w:r>
      <w:r w:rsidR="0062463C">
        <w:rPr>
          <w:lang w:eastAsia="en-US"/>
        </w:rPr>
        <w:t xml:space="preserve">he current QoS Monitoring Event (including </w:t>
      </w:r>
      <w:r w:rsidR="0062463C">
        <w:t>end to end delay i.e. Uu+N3/N9 delay for specific QoS flow or for specific PDU session</w:t>
      </w:r>
      <w:r w:rsidR="0062463C">
        <w:rPr>
          <w:lang w:eastAsia="en-US"/>
        </w:rPr>
        <w:t xml:space="preserve">) </w:t>
      </w:r>
      <w:r w:rsidR="00CD597E">
        <w:rPr>
          <w:lang w:eastAsia="en-US"/>
        </w:rPr>
        <w:t xml:space="preserve">of </w:t>
      </w:r>
      <w:r w:rsidR="0062463C">
        <w:rPr>
          <w:lang w:eastAsia="en-US"/>
        </w:rPr>
        <w:t xml:space="preserve">UPF as defined in clause </w:t>
      </w:r>
      <w:r w:rsidR="0062463C">
        <w:t>5.2.26.2 of TS 23.502</w:t>
      </w:r>
      <w:r w:rsidR="00500EE4">
        <w:t xml:space="preserve"> [3]</w:t>
      </w:r>
      <w:r w:rsidR="0062463C">
        <w:t xml:space="preserve"> can be re-used. </w:t>
      </w:r>
    </w:p>
    <w:p w14:paraId="0D87E192" w14:textId="3D08A94E" w:rsidR="009677FA" w:rsidRPr="005268D9" w:rsidRDefault="009677FA" w:rsidP="009677FA">
      <w:pPr>
        <w:rPr>
          <w:rFonts w:eastAsia="宋体"/>
          <w:lang w:eastAsia="zh-CN"/>
        </w:rPr>
      </w:pPr>
      <w:r w:rsidRPr="005268D9">
        <w:t>With the input data, NWDAF uses the ML algorithm to derive one or more 3-tuple(s) for a</w:t>
      </w:r>
      <w:r w:rsidR="00597DF3" w:rsidRPr="00597DF3">
        <w:t xml:space="preserve"> </w:t>
      </w:r>
      <w:r w:rsidR="00597DF3">
        <w:t>Service Character</w:t>
      </w:r>
      <w:r w:rsidR="000F1C14">
        <w:t>istics</w:t>
      </w:r>
      <w:r w:rsidR="002D11FA">
        <w:rPr>
          <w:rFonts w:asciiTheme="minorEastAsia" w:eastAsiaTheme="minorEastAsia" w:hAnsiTheme="minorEastAsia" w:hint="eastAsia"/>
          <w:lang w:eastAsia="zh-CN"/>
        </w:rPr>
        <w:t>,</w:t>
      </w:r>
      <w:r w:rsidR="002D11FA">
        <w:rPr>
          <w:rFonts w:asciiTheme="minorEastAsia" w:eastAsiaTheme="minorEastAsia" w:hAnsiTheme="minorEastAsia"/>
          <w:lang w:eastAsia="zh-CN"/>
        </w:rPr>
        <w:t xml:space="preserve"> </w:t>
      </w:r>
      <w:r w:rsidR="00597DF3">
        <w:t xml:space="preserve">such as </w:t>
      </w:r>
      <w:r w:rsidR="00195951">
        <w:t>XRM related</w:t>
      </w:r>
      <w:r w:rsidR="00597DF3">
        <w:t xml:space="preserve"> character</w:t>
      </w:r>
      <w:r w:rsidR="006A1529">
        <w:t>istics</w:t>
      </w:r>
      <w:r w:rsidRPr="005268D9">
        <w:t xml:space="preserve">. </w:t>
      </w:r>
      <w:r w:rsidRPr="005268D9">
        <w:rPr>
          <w:rFonts w:eastAsia="宋体" w:hint="eastAsia"/>
          <w:lang w:eastAsia="zh-CN"/>
        </w:rPr>
        <w:t xml:space="preserve">The </w:t>
      </w:r>
      <w:r w:rsidR="00CD597E">
        <w:rPr>
          <w:rFonts w:eastAsia="宋体"/>
          <w:lang w:eastAsia="zh-CN"/>
        </w:rPr>
        <w:t xml:space="preserve">detailed </w:t>
      </w:r>
      <w:r w:rsidRPr="005268D9">
        <w:rPr>
          <w:rFonts w:eastAsia="宋体"/>
          <w:lang w:eastAsia="zh-CN"/>
        </w:rPr>
        <w:t xml:space="preserve">statistics and prediction of Service </w:t>
      </w:r>
      <w:r w:rsidR="002D11FA">
        <w:t>Character</w:t>
      </w:r>
      <w:r w:rsidR="006A1529">
        <w:t>istics</w:t>
      </w:r>
      <w:r w:rsidRPr="005268D9">
        <w:rPr>
          <w:rFonts w:eastAsia="宋体"/>
          <w:lang w:eastAsia="zh-CN"/>
        </w:rPr>
        <w:t xml:space="preserve"> analytics are shown in </w:t>
      </w:r>
      <w:r w:rsidRPr="005268D9">
        <w:rPr>
          <w:lang w:eastAsia="zh-CN"/>
        </w:rPr>
        <w:t xml:space="preserve">Table </w:t>
      </w:r>
      <w:r w:rsidRPr="005268D9">
        <w:t>6.</w:t>
      </w:r>
      <w:r w:rsidR="00F32FD8">
        <w:rPr>
          <w:lang w:val="en-US"/>
        </w:rPr>
        <w:t>X</w:t>
      </w:r>
      <w:r w:rsidRPr="005268D9">
        <w:rPr>
          <w:lang w:eastAsia="zh-CN"/>
        </w:rPr>
        <w:t xml:space="preserve">.1-2 and Table </w:t>
      </w:r>
      <w:r w:rsidRPr="005268D9">
        <w:t>6.</w:t>
      </w:r>
      <w:r w:rsidR="00F32FD8">
        <w:rPr>
          <w:lang w:val="en-US"/>
        </w:rPr>
        <w:t>X</w:t>
      </w:r>
      <w:r w:rsidRPr="005268D9">
        <w:rPr>
          <w:lang w:eastAsia="zh-CN"/>
        </w:rPr>
        <w:t>.1-3, respectively.</w:t>
      </w:r>
    </w:p>
    <w:p w14:paraId="30E563A6" w14:textId="43784FB7" w:rsidR="009677FA" w:rsidRPr="005268D9" w:rsidRDefault="009677FA" w:rsidP="009677FA">
      <w:pPr>
        <w:pStyle w:val="TH"/>
      </w:pPr>
      <w:r w:rsidRPr="005268D9">
        <w:rPr>
          <w:lang w:eastAsia="zh-CN"/>
        </w:rPr>
        <w:t xml:space="preserve">Table </w:t>
      </w:r>
      <w:r w:rsidRPr="005268D9">
        <w:t>6.</w:t>
      </w:r>
      <w:r w:rsidR="00FE2F74">
        <w:rPr>
          <w:lang w:val="en-US"/>
        </w:rPr>
        <w:t>x</w:t>
      </w:r>
      <w:r w:rsidRPr="005268D9">
        <w:rPr>
          <w:lang w:eastAsia="zh-CN"/>
        </w:rPr>
        <w:t>.1-2</w:t>
      </w:r>
      <w:r w:rsidRPr="005268D9">
        <w:t xml:space="preserve">: </w:t>
      </w:r>
      <w:r w:rsidR="00FD0E25">
        <w:t>Service Characteristics</w:t>
      </w:r>
      <w:r w:rsidRPr="005268D9">
        <w:t xml:space="preserve"> </w:t>
      </w:r>
      <w:r w:rsidRPr="005268D9">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7046C452" w14:textId="77777777" w:rsidTr="00F3286C">
        <w:trPr>
          <w:jc w:val="center"/>
        </w:trPr>
        <w:tc>
          <w:tcPr>
            <w:tcW w:w="3545" w:type="dxa"/>
          </w:tcPr>
          <w:p w14:paraId="6B2CA753" w14:textId="77777777" w:rsidR="009677FA" w:rsidRPr="005268D9" w:rsidRDefault="009677FA" w:rsidP="00F3286C">
            <w:pPr>
              <w:pStyle w:val="TAH"/>
            </w:pPr>
            <w:r w:rsidRPr="005268D9">
              <w:t>Information</w:t>
            </w:r>
          </w:p>
        </w:tc>
        <w:tc>
          <w:tcPr>
            <w:tcW w:w="5969" w:type="dxa"/>
          </w:tcPr>
          <w:p w14:paraId="2B1C1B0E" w14:textId="77777777" w:rsidR="009677FA" w:rsidRPr="005268D9" w:rsidRDefault="009677FA" w:rsidP="00F3286C">
            <w:pPr>
              <w:pStyle w:val="TAH"/>
            </w:pPr>
            <w:r w:rsidRPr="005268D9">
              <w:t>Description</w:t>
            </w:r>
          </w:p>
        </w:tc>
      </w:tr>
      <w:tr w:rsidR="009677FA" w:rsidRPr="005268D9" w14:paraId="2AF6F376" w14:textId="77777777" w:rsidTr="00F3286C">
        <w:trPr>
          <w:jc w:val="center"/>
        </w:trPr>
        <w:tc>
          <w:tcPr>
            <w:tcW w:w="3545" w:type="dxa"/>
            <w:vAlign w:val="center"/>
          </w:tcPr>
          <w:p w14:paraId="65E66EA1" w14:textId="451F8475" w:rsidR="009677FA" w:rsidRPr="005268D9" w:rsidRDefault="009677FA" w:rsidP="00F3286C">
            <w:pPr>
              <w:pStyle w:val="TAL"/>
            </w:pPr>
            <w:r w:rsidRPr="005268D9">
              <w:t xml:space="preserve">List of </w:t>
            </w:r>
            <w:r w:rsidR="00FE2F74">
              <w:rPr>
                <w:lang w:eastAsia="en-US"/>
              </w:rPr>
              <w:t>XRM related information</w:t>
            </w:r>
            <w:r w:rsidRPr="005268D9">
              <w:t xml:space="preserve"> (</w:t>
            </w:r>
            <w:proofErr w:type="gramStart"/>
            <w:r w:rsidRPr="005268D9">
              <w:t>1..</w:t>
            </w:r>
            <w:proofErr w:type="gramEnd"/>
            <w:r w:rsidRPr="005268D9">
              <w:t>max)</w:t>
            </w:r>
          </w:p>
        </w:tc>
        <w:tc>
          <w:tcPr>
            <w:tcW w:w="5969" w:type="dxa"/>
            <w:vAlign w:val="center"/>
          </w:tcPr>
          <w:p w14:paraId="542F059B" w14:textId="77777777" w:rsidR="009677FA" w:rsidRPr="005268D9" w:rsidRDefault="009677FA" w:rsidP="00F3286C">
            <w:pPr>
              <w:pStyle w:val="TAL"/>
            </w:pPr>
          </w:p>
        </w:tc>
      </w:tr>
      <w:tr w:rsidR="00FE2F74" w:rsidRPr="005268D9" w14:paraId="2C473C12" w14:textId="77777777" w:rsidTr="00F3286C">
        <w:trPr>
          <w:jc w:val="center"/>
        </w:trPr>
        <w:tc>
          <w:tcPr>
            <w:tcW w:w="3545" w:type="dxa"/>
            <w:vAlign w:val="center"/>
          </w:tcPr>
          <w:p w14:paraId="5EE6BBC6" w14:textId="17328D91" w:rsidR="00FE2F74" w:rsidRPr="005268D9" w:rsidRDefault="00FE2F74" w:rsidP="00FE2F74">
            <w:pPr>
              <w:pStyle w:val="TAL"/>
            </w:pPr>
            <w:r w:rsidRPr="005268D9">
              <w:t xml:space="preserve">&gt; IP 3-tuple </w:t>
            </w:r>
          </w:p>
        </w:tc>
        <w:tc>
          <w:tcPr>
            <w:tcW w:w="5969" w:type="dxa"/>
            <w:vAlign w:val="center"/>
          </w:tcPr>
          <w:p w14:paraId="54BE86D3" w14:textId="5B0617FE" w:rsidR="00FE2F74" w:rsidRPr="005268D9" w:rsidRDefault="00FE2F74" w:rsidP="00FE2F74">
            <w:pPr>
              <w:pStyle w:val="TAL"/>
            </w:pPr>
            <w:r w:rsidRPr="005268D9">
              <w:t>One or more IP 3-tuples for the</w:t>
            </w:r>
            <w:r>
              <w:rPr>
                <w:lang w:eastAsia="en-US"/>
              </w:rPr>
              <w:t xml:space="preserve"> XRM related information</w:t>
            </w:r>
          </w:p>
        </w:tc>
      </w:tr>
      <w:tr w:rsidR="00FE2F74" w:rsidRPr="005268D9" w14:paraId="2157A676" w14:textId="77777777" w:rsidTr="00F3286C">
        <w:trPr>
          <w:jc w:val="center"/>
        </w:trPr>
        <w:tc>
          <w:tcPr>
            <w:tcW w:w="3545" w:type="dxa"/>
            <w:vAlign w:val="center"/>
          </w:tcPr>
          <w:p w14:paraId="43D85C33" w14:textId="0908323A" w:rsidR="00FE2F74" w:rsidRPr="005268D9" w:rsidRDefault="00FE2F74" w:rsidP="00FE2F74">
            <w:pPr>
              <w:pStyle w:val="TAL"/>
            </w:pPr>
            <w:r w:rsidRPr="005268D9">
              <w:t>&gt;</w:t>
            </w:r>
            <w:r w:rsidR="00FF1E5D">
              <w:t xml:space="preserve"> Range of the PDU Set</w:t>
            </w:r>
          </w:p>
        </w:tc>
        <w:tc>
          <w:tcPr>
            <w:tcW w:w="5969" w:type="dxa"/>
            <w:vAlign w:val="center"/>
          </w:tcPr>
          <w:p w14:paraId="5E55EC50" w14:textId="663C6238" w:rsidR="00FE2F74" w:rsidRPr="00FF1E5D" w:rsidRDefault="00FF1E5D" w:rsidP="00FE2F74">
            <w:pPr>
              <w:pStyle w:val="TAL"/>
              <w:rPr>
                <w:rFonts w:eastAsiaTheme="minorEastAsia"/>
                <w:lang w:eastAsia="zh-CN"/>
              </w:rPr>
            </w:pPr>
            <w:r>
              <w:rPr>
                <w:rFonts w:eastAsiaTheme="minorEastAsia" w:hint="eastAsia"/>
                <w:lang w:eastAsia="zh-CN"/>
              </w:rPr>
              <w:t>T</w:t>
            </w:r>
            <w:r>
              <w:rPr>
                <w:rFonts w:eastAsiaTheme="minorEastAsia"/>
                <w:lang w:eastAsia="zh-CN"/>
              </w:rPr>
              <w:t>he first and last packet of the PDU Set</w:t>
            </w:r>
          </w:p>
        </w:tc>
      </w:tr>
      <w:tr w:rsidR="00FF1E5D" w:rsidRPr="005268D9" w14:paraId="645B2008" w14:textId="77777777" w:rsidTr="001454D3">
        <w:trPr>
          <w:jc w:val="center"/>
        </w:trPr>
        <w:tc>
          <w:tcPr>
            <w:tcW w:w="3545" w:type="dxa"/>
            <w:vAlign w:val="center"/>
          </w:tcPr>
          <w:p w14:paraId="4F1AA028" w14:textId="317D618C" w:rsidR="00FF1E5D" w:rsidRPr="005268D9" w:rsidRDefault="00FF1E5D" w:rsidP="00FF1E5D">
            <w:pPr>
              <w:pStyle w:val="TAL"/>
            </w:pPr>
            <w:r w:rsidRPr="005268D9">
              <w:t>&gt;</w:t>
            </w:r>
            <w:r>
              <w:rPr>
                <w:rFonts w:eastAsiaTheme="minorEastAsia" w:hint="eastAsia"/>
                <w:lang w:eastAsia="zh-CN"/>
              </w:rPr>
              <w:t xml:space="preserve"> P</w:t>
            </w:r>
            <w:r>
              <w:rPr>
                <w:rFonts w:eastAsiaTheme="minorEastAsia"/>
                <w:lang w:eastAsia="zh-CN"/>
              </w:rPr>
              <w:t>DU Set type</w:t>
            </w:r>
          </w:p>
        </w:tc>
        <w:tc>
          <w:tcPr>
            <w:tcW w:w="5969" w:type="dxa"/>
          </w:tcPr>
          <w:p w14:paraId="4B7F0E79" w14:textId="4CA33B7D" w:rsidR="00FF1E5D" w:rsidRPr="005268D9" w:rsidRDefault="00FF1E5D" w:rsidP="00FF1E5D">
            <w:pPr>
              <w:pStyle w:val="TAL"/>
            </w:pPr>
            <w:r>
              <w:rPr>
                <w:lang w:eastAsia="en-US"/>
              </w:rPr>
              <w:t xml:space="preserve">The importance of PDU Sets </w:t>
            </w:r>
            <w:r w:rsidRPr="009F5519">
              <w:rPr>
                <w:lang w:eastAsia="zh-CN"/>
              </w:rPr>
              <w:t xml:space="preserve">(e.g. </w:t>
            </w:r>
            <w:r w:rsidR="00A83367">
              <w:rPr>
                <w:rFonts w:eastAsia="等线"/>
                <w:lang w:val="en-US" w:eastAsia="zh-CN"/>
              </w:rPr>
              <w:t>importance or less importance</w:t>
            </w:r>
            <w:r w:rsidRPr="009F5519">
              <w:rPr>
                <w:lang w:eastAsia="zh-CN"/>
              </w:rPr>
              <w:t>)</w:t>
            </w:r>
          </w:p>
        </w:tc>
      </w:tr>
      <w:tr w:rsidR="00FF1E5D" w:rsidRPr="005268D9" w14:paraId="385C4991" w14:textId="77777777" w:rsidTr="001454D3">
        <w:trPr>
          <w:jc w:val="center"/>
        </w:trPr>
        <w:tc>
          <w:tcPr>
            <w:tcW w:w="3545" w:type="dxa"/>
            <w:vAlign w:val="center"/>
          </w:tcPr>
          <w:p w14:paraId="3FBF7456" w14:textId="0ED4025E" w:rsidR="00FF1E5D" w:rsidRPr="005268D9" w:rsidRDefault="00FF1E5D" w:rsidP="00FF1E5D">
            <w:pPr>
              <w:pStyle w:val="TAL"/>
            </w:pPr>
            <w:r w:rsidRPr="005268D9">
              <w:t>&gt;</w:t>
            </w:r>
            <w:r>
              <w:t xml:space="preserve"> Periodicity</w:t>
            </w:r>
          </w:p>
        </w:tc>
        <w:tc>
          <w:tcPr>
            <w:tcW w:w="5969" w:type="dxa"/>
          </w:tcPr>
          <w:p w14:paraId="2EDEE74D" w14:textId="04EC18F1" w:rsidR="00FF1E5D" w:rsidRPr="00FF1E5D" w:rsidRDefault="00FF1E5D" w:rsidP="00FF1E5D">
            <w:pPr>
              <w:pStyle w:val="TAL"/>
              <w:rPr>
                <w:rFonts w:eastAsiaTheme="minorEastAsia"/>
                <w:lang w:eastAsia="zh-CN"/>
              </w:rPr>
            </w:pPr>
            <w:r>
              <w:rPr>
                <w:rFonts w:eastAsiaTheme="minorEastAsia" w:hint="eastAsia"/>
                <w:lang w:eastAsia="zh-CN"/>
              </w:rPr>
              <w:t>T</w:t>
            </w:r>
            <w:r>
              <w:rPr>
                <w:rFonts w:eastAsiaTheme="minorEastAsia"/>
                <w:lang w:eastAsia="zh-CN"/>
              </w:rPr>
              <w:t xml:space="preserve">he </w:t>
            </w:r>
            <w:r>
              <w:t xml:space="preserve">Periodicity of PDU Sets, such </w:t>
            </w:r>
            <w:proofErr w:type="gramStart"/>
            <w:r>
              <w:t>as ,the</w:t>
            </w:r>
            <w:proofErr w:type="gramEnd"/>
            <w:r>
              <w:t xml:space="preserve"> Periodicity of I frame</w:t>
            </w:r>
          </w:p>
        </w:tc>
      </w:tr>
      <w:tr w:rsidR="00FF1E5D" w:rsidRPr="005268D9" w14:paraId="070226E2" w14:textId="77777777" w:rsidTr="001454D3">
        <w:trPr>
          <w:jc w:val="center"/>
        </w:trPr>
        <w:tc>
          <w:tcPr>
            <w:tcW w:w="3545" w:type="dxa"/>
            <w:vAlign w:val="center"/>
          </w:tcPr>
          <w:p w14:paraId="1B3D2903" w14:textId="6709F183" w:rsidR="00FF1E5D" w:rsidRPr="005268D9" w:rsidRDefault="00FF1E5D" w:rsidP="00FF1E5D">
            <w:pPr>
              <w:pStyle w:val="TAL"/>
            </w:pPr>
            <w:r w:rsidRPr="005268D9">
              <w:t>&gt;</w:t>
            </w:r>
            <w:r>
              <w:t xml:space="preserve"> Sequence number</w:t>
            </w:r>
          </w:p>
        </w:tc>
        <w:tc>
          <w:tcPr>
            <w:tcW w:w="5969" w:type="dxa"/>
          </w:tcPr>
          <w:p w14:paraId="145B20B3" w14:textId="1471021F" w:rsidR="00FF1E5D" w:rsidRDefault="00FF1E5D" w:rsidP="00FF1E5D">
            <w:pPr>
              <w:pStyle w:val="TAL"/>
              <w:rPr>
                <w:rFonts w:eastAsiaTheme="minorEastAsia"/>
                <w:lang w:eastAsia="zh-CN"/>
              </w:rPr>
            </w:pPr>
            <w:r>
              <w:rPr>
                <w:rFonts w:eastAsiaTheme="minorEastAsia" w:hint="eastAsia"/>
                <w:lang w:eastAsia="zh-CN"/>
              </w:rPr>
              <w:t>T</w:t>
            </w:r>
            <w:r>
              <w:rPr>
                <w:rFonts w:eastAsiaTheme="minorEastAsia"/>
                <w:lang w:eastAsia="zh-CN"/>
              </w:rPr>
              <w:t>he sequence number of a packet in the PDU Set</w:t>
            </w:r>
          </w:p>
        </w:tc>
      </w:tr>
    </w:tbl>
    <w:p w14:paraId="2CCD90C1" w14:textId="65370338" w:rsidR="00CD597E" w:rsidRDefault="00CD597E" w:rsidP="009677FA">
      <w:pPr>
        <w:pStyle w:val="FP"/>
        <w:rPr>
          <w:rFonts w:eastAsiaTheme="minorEastAsia"/>
          <w:lang w:eastAsia="zh-CN"/>
        </w:rPr>
      </w:pPr>
    </w:p>
    <w:p w14:paraId="0B9014CE" w14:textId="2DFC0694" w:rsidR="00CD597E" w:rsidRPr="005268D9" w:rsidRDefault="00CD597E" w:rsidP="00CD597E">
      <w:pPr>
        <w:pStyle w:val="TH"/>
      </w:pPr>
      <w:r w:rsidRPr="005268D9">
        <w:rPr>
          <w:lang w:eastAsia="zh-CN"/>
        </w:rPr>
        <w:lastRenderedPageBreak/>
        <w:t xml:space="preserve">Table </w:t>
      </w:r>
      <w:r w:rsidRPr="005268D9">
        <w:t>6.</w:t>
      </w:r>
      <w:r>
        <w:rPr>
          <w:lang w:val="en-US"/>
        </w:rPr>
        <w:t>x</w:t>
      </w:r>
      <w:r w:rsidRPr="005268D9">
        <w:rPr>
          <w:lang w:eastAsia="zh-CN"/>
        </w:rPr>
        <w:t>.1-</w:t>
      </w:r>
      <w:r>
        <w:rPr>
          <w:lang w:eastAsia="zh-CN"/>
        </w:rPr>
        <w:t>3</w:t>
      </w:r>
      <w:r w:rsidRPr="005268D9">
        <w:t xml:space="preserve">: </w:t>
      </w:r>
      <w:r w:rsidR="00FD0E25">
        <w:t>Service Characteristics</w:t>
      </w:r>
      <w:r w:rsidRPr="005268D9">
        <w:t xml:space="preserve"> </w:t>
      </w:r>
      <w:r w:rsidR="00FD0E25">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505BF9" w:rsidRPr="005268D9" w14:paraId="68ABA360" w14:textId="77777777" w:rsidTr="00A73796">
        <w:trPr>
          <w:jc w:val="center"/>
        </w:trPr>
        <w:tc>
          <w:tcPr>
            <w:tcW w:w="3545" w:type="dxa"/>
          </w:tcPr>
          <w:p w14:paraId="7020AF51" w14:textId="77777777" w:rsidR="00505BF9" w:rsidRPr="005268D9" w:rsidRDefault="00505BF9" w:rsidP="00A73796">
            <w:pPr>
              <w:pStyle w:val="TAH"/>
            </w:pPr>
            <w:r w:rsidRPr="005268D9">
              <w:t>Information</w:t>
            </w:r>
          </w:p>
        </w:tc>
        <w:tc>
          <w:tcPr>
            <w:tcW w:w="5969" w:type="dxa"/>
          </w:tcPr>
          <w:p w14:paraId="30F2AB8A" w14:textId="77777777" w:rsidR="00505BF9" w:rsidRPr="005268D9" w:rsidRDefault="00505BF9" w:rsidP="00A73796">
            <w:pPr>
              <w:pStyle w:val="TAH"/>
            </w:pPr>
            <w:r w:rsidRPr="005268D9">
              <w:t>Description</w:t>
            </w:r>
          </w:p>
        </w:tc>
      </w:tr>
      <w:tr w:rsidR="00505BF9" w:rsidRPr="005268D9" w14:paraId="28E5FCBB" w14:textId="77777777" w:rsidTr="00A73796">
        <w:trPr>
          <w:jc w:val="center"/>
        </w:trPr>
        <w:tc>
          <w:tcPr>
            <w:tcW w:w="3545" w:type="dxa"/>
            <w:vAlign w:val="center"/>
          </w:tcPr>
          <w:p w14:paraId="1BA77657" w14:textId="77777777" w:rsidR="00505BF9" w:rsidRPr="005268D9" w:rsidRDefault="00505BF9" w:rsidP="00A73796">
            <w:pPr>
              <w:pStyle w:val="TAL"/>
            </w:pPr>
            <w:r w:rsidRPr="005268D9">
              <w:t xml:space="preserve">List of </w:t>
            </w:r>
            <w:r>
              <w:rPr>
                <w:lang w:eastAsia="en-US"/>
              </w:rPr>
              <w:t>XRM related information</w:t>
            </w:r>
            <w:r w:rsidRPr="005268D9">
              <w:t xml:space="preserve"> (</w:t>
            </w:r>
            <w:proofErr w:type="gramStart"/>
            <w:r w:rsidRPr="005268D9">
              <w:t>1..</w:t>
            </w:r>
            <w:proofErr w:type="gramEnd"/>
            <w:r w:rsidRPr="005268D9">
              <w:t>max)</w:t>
            </w:r>
          </w:p>
        </w:tc>
        <w:tc>
          <w:tcPr>
            <w:tcW w:w="5969" w:type="dxa"/>
            <w:vAlign w:val="center"/>
          </w:tcPr>
          <w:p w14:paraId="0273A0A1" w14:textId="77777777" w:rsidR="00505BF9" w:rsidRPr="005268D9" w:rsidRDefault="00505BF9" w:rsidP="00A73796">
            <w:pPr>
              <w:pStyle w:val="TAL"/>
            </w:pPr>
          </w:p>
        </w:tc>
      </w:tr>
      <w:tr w:rsidR="00505BF9" w:rsidRPr="005268D9" w14:paraId="772C1771" w14:textId="77777777" w:rsidTr="00A73796">
        <w:trPr>
          <w:jc w:val="center"/>
        </w:trPr>
        <w:tc>
          <w:tcPr>
            <w:tcW w:w="3545" w:type="dxa"/>
            <w:vAlign w:val="center"/>
          </w:tcPr>
          <w:p w14:paraId="1A1D6D47" w14:textId="77777777" w:rsidR="00505BF9" w:rsidRPr="005268D9" w:rsidRDefault="00505BF9" w:rsidP="00A73796">
            <w:pPr>
              <w:pStyle w:val="TAL"/>
            </w:pPr>
            <w:r w:rsidRPr="005268D9">
              <w:t xml:space="preserve">&gt; IP 3-tuple </w:t>
            </w:r>
          </w:p>
        </w:tc>
        <w:tc>
          <w:tcPr>
            <w:tcW w:w="5969" w:type="dxa"/>
            <w:vAlign w:val="center"/>
          </w:tcPr>
          <w:p w14:paraId="75F5F104" w14:textId="77777777" w:rsidR="00505BF9" w:rsidRPr="005268D9" w:rsidRDefault="00505BF9" w:rsidP="00A73796">
            <w:pPr>
              <w:pStyle w:val="TAL"/>
            </w:pPr>
            <w:r w:rsidRPr="005268D9">
              <w:t>One or more IP 3-tuples for the</w:t>
            </w:r>
            <w:r>
              <w:rPr>
                <w:lang w:eastAsia="en-US"/>
              </w:rPr>
              <w:t xml:space="preserve"> XRM related information</w:t>
            </w:r>
          </w:p>
        </w:tc>
      </w:tr>
      <w:tr w:rsidR="00505BF9" w:rsidRPr="00FF1E5D" w14:paraId="473483AA" w14:textId="77777777" w:rsidTr="00A73796">
        <w:trPr>
          <w:jc w:val="center"/>
        </w:trPr>
        <w:tc>
          <w:tcPr>
            <w:tcW w:w="3545" w:type="dxa"/>
            <w:vAlign w:val="center"/>
          </w:tcPr>
          <w:p w14:paraId="718C46F4" w14:textId="77777777" w:rsidR="00505BF9" w:rsidRPr="005268D9" w:rsidRDefault="00505BF9" w:rsidP="00A73796">
            <w:pPr>
              <w:pStyle w:val="TAL"/>
            </w:pPr>
            <w:r w:rsidRPr="005268D9">
              <w:t>&gt;</w:t>
            </w:r>
            <w:r>
              <w:t xml:space="preserve"> Range of the PDU Set</w:t>
            </w:r>
          </w:p>
        </w:tc>
        <w:tc>
          <w:tcPr>
            <w:tcW w:w="5969" w:type="dxa"/>
            <w:vAlign w:val="center"/>
          </w:tcPr>
          <w:p w14:paraId="2D8AF70D" w14:textId="77777777" w:rsidR="00505BF9" w:rsidRPr="00FF1E5D" w:rsidRDefault="00505BF9" w:rsidP="00A73796">
            <w:pPr>
              <w:pStyle w:val="TAL"/>
              <w:rPr>
                <w:rFonts w:eastAsiaTheme="minorEastAsia"/>
                <w:lang w:eastAsia="zh-CN"/>
              </w:rPr>
            </w:pPr>
            <w:r>
              <w:rPr>
                <w:rFonts w:eastAsiaTheme="minorEastAsia" w:hint="eastAsia"/>
                <w:lang w:eastAsia="zh-CN"/>
              </w:rPr>
              <w:t>T</w:t>
            </w:r>
            <w:r>
              <w:rPr>
                <w:rFonts w:eastAsiaTheme="minorEastAsia"/>
                <w:lang w:eastAsia="zh-CN"/>
              </w:rPr>
              <w:t>he first and last packet of the PDU Set</w:t>
            </w:r>
          </w:p>
        </w:tc>
      </w:tr>
      <w:tr w:rsidR="00505BF9" w:rsidRPr="005268D9" w14:paraId="144C16DF" w14:textId="77777777" w:rsidTr="00A73796">
        <w:trPr>
          <w:jc w:val="center"/>
        </w:trPr>
        <w:tc>
          <w:tcPr>
            <w:tcW w:w="3545" w:type="dxa"/>
            <w:vAlign w:val="center"/>
          </w:tcPr>
          <w:p w14:paraId="44ABF7B6" w14:textId="77777777" w:rsidR="00505BF9" w:rsidRPr="005268D9" w:rsidRDefault="00505BF9" w:rsidP="00A73796">
            <w:pPr>
              <w:pStyle w:val="TAL"/>
            </w:pPr>
            <w:r w:rsidRPr="005268D9">
              <w:t>&gt;</w:t>
            </w:r>
            <w:r>
              <w:rPr>
                <w:rFonts w:eastAsiaTheme="minorEastAsia" w:hint="eastAsia"/>
                <w:lang w:eastAsia="zh-CN"/>
              </w:rPr>
              <w:t xml:space="preserve"> P</w:t>
            </w:r>
            <w:r>
              <w:rPr>
                <w:rFonts w:eastAsiaTheme="minorEastAsia"/>
                <w:lang w:eastAsia="zh-CN"/>
              </w:rPr>
              <w:t>DU Set type</w:t>
            </w:r>
          </w:p>
        </w:tc>
        <w:tc>
          <w:tcPr>
            <w:tcW w:w="5969" w:type="dxa"/>
          </w:tcPr>
          <w:p w14:paraId="144ACAA0" w14:textId="77777777" w:rsidR="00505BF9" w:rsidRPr="005268D9" w:rsidRDefault="00505BF9" w:rsidP="00A73796">
            <w:pPr>
              <w:pStyle w:val="TAL"/>
            </w:pPr>
            <w:r>
              <w:rPr>
                <w:lang w:eastAsia="en-US"/>
              </w:rPr>
              <w:t xml:space="preserve">The importance of PDU Sets </w:t>
            </w:r>
            <w:r w:rsidRPr="009F5519">
              <w:rPr>
                <w:lang w:eastAsia="zh-CN"/>
              </w:rPr>
              <w:t>(e.g. I frame, P frame, B frame)</w:t>
            </w:r>
          </w:p>
        </w:tc>
      </w:tr>
      <w:tr w:rsidR="00505BF9" w:rsidRPr="00FF1E5D" w14:paraId="7BB23D46" w14:textId="77777777" w:rsidTr="00A73796">
        <w:trPr>
          <w:jc w:val="center"/>
        </w:trPr>
        <w:tc>
          <w:tcPr>
            <w:tcW w:w="3545" w:type="dxa"/>
            <w:vAlign w:val="center"/>
          </w:tcPr>
          <w:p w14:paraId="46162C13" w14:textId="77777777" w:rsidR="00505BF9" w:rsidRPr="005268D9" w:rsidRDefault="00505BF9" w:rsidP="00A73796">
            <w:pPr>
              <w:pStyle w:val="TAL"/>
            </w:pPr>
            <w:r w:rsidRPr="005268D9">
              <w:t>&gt;</w:t>
            </w:r>
            <w:r>
              <w:t xml:space="preserve"> Periodicity</w:t>
            </w:r>
          </w:p>
        </w:tc>
        <w:tc>
          <w:tcPr>
            <w:tcW w:w="5969" w:type="dxa"/>
          </w:tcPr>
          <w:p w14:paraId="5BA59E2E" w14:textId="77777777" w:rsidR="00505BF9" w:rsidRPr="00FF1E5D" w:rsidRDefault="00505BF9" w:rsidP="00A73796">
            <w:pPr>
              <w:pStyle w:val="TAL"/>
              <w:rPr>
                <w:rFonts w:eastAsiaTheme="minorEastAsia"/>
                <w:lang w:eastAsia="zh-CN"/>
              </w:rPr>
            </w:pPr>
            <w:r>
              <w:rPr>
                <w:rFonts w:eastAsiaTheme="minorEastAsia" w:hint="eastAsia"/>
                <w:lang w:eastAsia="zh-CN"/>
              </w:rPr>
              <w:t>T</w:t>
            </w:r>
            <w:r>
              <w:rPr>
                <w:rFonts w:eastAsiaTheme="minorEastAsia"/>
                <w:lang w:eastAsia="zh-CN"/>
              </w:rPr>
              <w:t xml:space="preserve">he </w:t>
            </w:r>
            <w:r>
              <w:t xml:space="preserve">Periodicity of PDU Sets, such </w:t>
            </w:r>
            <w:proofErr w:type="gramStart"/>
            <w:r>
              <w:t>as ,the</w:t>
            </w:r>
            <w:proofErr w:type="gramEnd"/>
            <w:r>
              <w:t xml:space="preserve"> Periodicity of I frame</w:t>
            </w:r>
          </w:p>
        </w:tc>
      </w:tr>
      <w:tr w:rsidR="00505BF9" w14:paraId="03382D31" w14:textId="77777777" w:rsidTr="00A73796">
        <w:trPr>
          <w:jc w:val="center"/>
        </w:trPr>
        <w:tc>
          <w:tcPr>
            <w:tcW w:w="3545" w:type="dxa"/>
            <w:vAlign w:val="center"/>
          </w:tcPr>
          <w:p w14:paraId="64F16073" w14:textId="77777777" w:rsidR="00505BF9" w:rsidRPr="005268D9" w:rsidRDefault="00505BF9" w:rsidP="00A73796">
            <w:pPr>
              <w:pStyle w:val="TAL"/>
            </w:pPr>
            <w:r w:rsidRPr="005268D9">
              <w:t>&gt;</w:t>
            </w:r>
            <w:r>
              <w:t xml:space="preserve"> Sequence number</w:t>
            </w:r>
          </w:p>
        </w:tc>
        <w:tc>
          <w:tcPr>
            <w:tcW w:w="5969" w:type="dxa"/>
          </w:tcPr>
          <w:p w14:paraId="1B0E008F" w14:textId="77777777" w:rsidR="00505BF9" w:rsidRDefault="00505BF9" w:rsidP="00A73796">
            <w:pPr>
              <w:pStyle w:val="TAL"/>
              <w:rPr>
                <w:rFonts w:eastAsiaTheme="minorEastAsia"/>
                <w:lang w:eastAsia="zh-CN"/>
              </w:rPr>
            </w:pPr>
            <w:r>
              <w:rPr>
                <w:rFonts w:eastAsiaTheme="minorEastAsia" w:hint="eastAsia"/>
                <w:lang w:eastAsia="zh-CN"/>
              </w:rPr>
              <w:t>T</w:t>
            </w:r>
            <w:r>
              <w:rPr>
                <w:rFonts w:eastAsiaTheme="minorEastAsia"/>
                <w:lang w:eastAsia="zh-CN"/>
              </w:rPr>
              <w:t>he sequence number of a packet in the PDU Set</w:t>
            </w:r>
          </w:p>
        </w:tc>
      </w:tr>
      <w:tr w:rsidR="00505BF9" w14:paraId="1B1D0560" w14:textId="77777777" w:rsidTr="008D0B89">
        <w:trPr>
          <w:jc w:val="center"/>
        </w:trPr>
        <w:tc>
          <w:tcPr>
            <w:tcW w:w="3545" w:type="dxa"/>
          </w:tcPr>
          <w:p w14:paraId="6F075190" w14:textId="487E1ED1" w:rsidR="00505BF9" w:rsidRPr="005268D9" w:rsidRDefault="00505BF9" w:rsidP="00505BF9">
            <w:pPr>
              <w:pStyle w:val="TAL"/>
            </w:pPr>
            <w:r>
              <w:t>&gt; Confidence</w:t>
            </w:r>
          </w:p>
        </w:tc>
        <w:tc>
          <w:tcPr>
            <w:tcW w:w="5969" w:type="dxa"/>
          </w:tcPr>
          <w:p w14:paraId="06D100EC" w14:textId="29710D32" w:rsidR="00505BF9" w:rsidRDefault="00505BF9" w:rsidP="00505BF9">
            <w:pPr>
              <w:pStyle w:val="TAL"/>
              <w:rPr>
                <w:rFonts w:eastAsiaTheme="minorEastAsia"/>
                <w:lang w:eastAsia="zh-CN"/>
              </w:rPr>
            </w:pPr>
            <w:r>
              <w:t>Confidence of this prediction</w:t>
            </w:r>
          </w:p>
        </w:tc>
      </w:tr>
    </w:tbl>
    <w:p w14:paraId="0A8363A6" w14:textId="77777777" w:rsidR="00CD597E" w:rsidRPr="00505BF9" w:rsidRDefault="00CD597E" w:rsidP="009677FA">
      <w:pPr>
        <w:pStyle w:val="FP"/>
        <w:rPr>
          <w:rFonts w:eastAsiaTheme="minorEastAsia"/>
          <w:lang w:eastAsia="zh-CN"/>
        </w:rPr>
      </w:pPr>
    </w:p>
    <w:p w14:paraId="580D9BDC" w14:textId="7F724F08" w:rsidR="009677FA" w:rsidRPr="005268D9" w:rsidRDefault="009677FA" w:rsidP="009677FA">
      <w:pPr>
        <w:pStyle w:val="3"/>
      </w:pPr>
      <w:bookmarkStart w:id="17" w:name="_Toc1195"/>
      <w:bookmarkStart w:id="18" w:name="_Toc100854142"/>
      <w:r w:rsidRPr="005268D9">
        <w:t>6.</w:t>
      </w:r>
      <w:r w:rsidR="00FF1E5D">
        <w:rPr>
          <w:lang w:val="en-US"/>
        </w:rPr>
        <w:t>x</w:t>
      </w:r>
      <w:r w:rsidRPr="005268D9">
        <w:t>.2</w:t>
      </w:r>
      <w:r w:rsidRPr="005268D9">
        <w:tab/>
        <w:t>Procedures</w:t>
      </w:r>
      <w:bookmarkEnd w:id="17"/>
      <w:bookmarkEnd w:id="18"/>
    </w:p>
    <w:p w14:paraId="1D211F6A" w14:textId="7FBE285C" w:rsidR="009677FA" w:rsidRDefault="009677FA" w:rsidP="009677FA">
      <w:pPr>
        <w:jc w:val="center"/>
        <w:rPr>
          <w:rFonts w:eastAsia="宋体"/>
          <w:lang w:eastAsia="zh-CN"/>
        </w:rPr>
      </w:pPr>
    </w:p>
    <w:p w14:paraId="7FB67FC0" w14:textId="497DF21D" w:rsidR="008C5C5D" w:rsidRDefault="008C5C5D" w:rsidP="009677FA">
      <w:pPr>
        <w:jc w:val="center"/>
      </w:pPr>
    </w:p>
    <w:p w14:paraId="1C14C4E4" w14:textId="2BC2DDC6" w:rsidR="008C5C5D" w:rsidRPr="00505BF9" w:rsidRDefault="00571106" w:rsidP="009677FA">
      <w:pPr>
        <w:jc w:val="center"/>
        <w:rPr>
          <w:rFonts w:eastAsiaTheme="minorEastAsia"/>
          <w:lang w:eastAsia="zh-CN"/>
        </w:rPr>
      </w:pPr>
      <w:r>
        <w:object w:dxaOrig="8940" w:dyaOrig="7681" w14:anchorId="2D8D1581">
          <v:shape id="_x0000_i1028" type="#_x0000_t75" style="width:366.35pt;height:217.75pt" o:ole="">
            <v:imagedata r:id="rId16" o:title="" cropbottom="20085f"/>
          </v:shape>
          <o:OLEObject Type="Embed" ProgID="Visio.Drawing.15" ShapeID="_x0000_i1028" DrawAspect="Content" ObjectID="_1721668734" r:id="rId17"/>
        </w:object>
      </w:r>
    </w:p>
    <w:p w14:paraId="1ABEECD8" w14:textId="549D0A87" w:rsidR="009677FA" w:rsidRDefault="009677FA" w:rsidP="009677FA">
      <w:pPr>
        <w:pStyle w:val="TH"/>
      </w:pPr>
      <w:r>
        <w:rPr>
          <w:lang w:eastAsia="zh-CN"/>
        </w:rPr>
        <w:t xml:space="preserve">Figure </w:t>
      </w:r>
      <w:r>
        <w:t>6.</w:t>
      </w:r>
      <w:r>
        <w:rPr>
          <w:lang w:val="en-US"/>
        </w:rPr>
        <w:t>8</w:t>
      </w:r>
      <w:r>
        <w:rPr>
          <w:lang w:eastAsia="zh-CN"/>
        </w:rPr>
        <w:t>.2-1</w:t>
      </w:r>
      <w:r>
        <w:t xml:space="preserve">: Procedure for Service </w:t>
      </w:r>
      <w:r w:rsidR="00CF08FF" w:rsidRPr="00CF08FF">
        <w:rPr>
          <w:rFonts w:hint="eastAsia"/>
        </w:rPr>
        <w:t>Characteristics</w:t>
      </w:r>
      <w:r w:rsidR="00CF08FF">
        <w:t xml:space="preserve"> </w:t>
      </w:r>
      <w:r>
        <w:t>analytics provided to an NF</w:t>
      </w:r>
    </w:p>
    <w:p w14:paraId="2990CAF3" w14:textId="0EABB12A" w:rsidR="009677FA" w:rsidRDefault="009677FA" w:rsidP="009677FA">
      <w:pPr>
        <w:pStyle w:val="B1"/>
      </w:pPr>
      <w:r w:rsidRPr="005268D9">
        <w:t>1.</w:t>
      </w:r>
      <w:r w:rsidRPr="00CF08FF">
        <w:tab/>
      </w:r>
      <w:r>
        <w:t xml:space="preserve">The </w:t>
      </w:r>
      <w:r w:rsidR="00E90CE6" w:rsidRPr="00F32FD8">
        <w:rPr>
          <w:rFonts w:hint="eastAsia"/>
        </w:rPr>
        <w:t>consumer</w:t>
      </w:r>
      <w:r w:rsidR="00E90CE6">
        <w:t xml:space="preserve"> </w:t>
      </w:r>
      <w:r>
        <w:t xml:space="preserve">NF sends </w:t>
      </w:r>
      <w:proofErr w:type="spellStart"/>
      <w:r>
        <w:t>Nnwdaf_AnalyticsInfo_Request</w:t>
      </w:r>
      <w:proofErr w:type="spellEnd"/>
      <w:r>
        <w:t xml:space="preserve"> or </w:t>
      </w:r>
      <w:proofErr w:type="spellStart"/>
      <w:r>
        <w:t>Nnwdaf_AnalyticsSubscription_Subscribe</w:t>
      </w:r>
      <w:proofErr w:type="spellEnd"/>
      <w:r>
        <w:t xml:space="preserve"> (Analytics ID="Service </w:t>
      </w:r>
      <w:r w:rsidR="005D7445">
        <w:t>Character</w:t>
      </w:r>
      <w:r w:rsidR="00CF08FF" w:rsidRPr="00CF08FF">
        <w:rPr>
          <w:rFonts w:hint="eastAsia"/>
        </w:rPr>
        <w:t>istics</w:t>
      </w:r>
      <w:r>
        <w:t>", Target of Analytics Reporting</w:t>
      </w:r>
      <w:r w:rsidR="004A6605" w:rsidRPr="00CF08FF">
        <w:rPr>
          <w:rFonts w:hint="eastAsia"/>
        </w:rPr>
        <w:t>=any</w:t>
      </w:r>
      <w:r w:rsidR="004A6605">
        <w:t xml:space="preserve"> UE</w:t>
      </w:r>
      <w:r>
        <w:t>, Analytics Filter Information</w:t>
      </w:r>
      <w:r w:rsidR="00E90CE6">
        <w:t xml:space="preserve"> </w:t>
      </w:r>
      <w:r w:rsidR="004A6605" w:rsidRPr="00CF08FF">
        <w:rPr>
          <w:rFonts w:hint="eastAsia"/>
        </w:rPr>
        <w:t>=</w:t>
      </w:r>
      <w:r w:rsidR="005D7445">
        <w:t>APP ID</w:t>
      </w:r>
      <w:r>
        <w:t>)) to the NWDAF.</w:t>
      </w:r>
    </w:p>
    <w:p w14:paraId="32C693C3" w14:textId="795B6873" w:rsidR="009677FA" w:rsidRDefault="005D7445" w:rsidP="009677FA">
      <w:pPr>
        <w:pStyle w:val="B1"/>
      </w:pPr>
      <w:r>
        <w:t>2.</w:t>
      </w:r>
      <w:r w:rsidRPr="00CF08FF">
        <w:tab/>
      </w:r>
      <w:r w:rsidR="009677FA">
        <w:t>The NWDAF</w:t>
      </w:r>
      <w:r w:rsidR="00540D9E" w:rsidRPr="00540D9E">
        <w:rPr>
          <w:rFonts w:hint="eastAsia"/>
        </w:rPr>
        <w:t xml:space="preserve"> </w:t>
      </w:r>
      <w:r w:rsidR="009677FA">
        <w:t>collects service flow level data from UPF as listed in Table 6.</w:t>
      </w:r>
      <w:r w:rsidR="00042DBA" w:rsidRPr="00CF08FF">
        <w:t>x</w:t>
      </w:r>
      <w:r w:rsidR="009677FA">
        <w:t>.1-1.</w:t>
      </w:r>
    </w:p>
    <w:p w14:paraId="071F5E42" w14:textId="35EE037D" w:rsidR="009677FA" w:rsidRPr="00CF08FF" w:rsidRDefault="009677FA" w:rsidP="00CF08FF">
      <w:pPr>
        <w:pStyle w:val="NO"/>
        <w:rPr>
          <w:rFonts w:eastAsia="宋体"/>
          <w:color w:val="auto"/>
          <w:lang w:eastAsia="zh-CN"/>
        </w:rPr>
      </w:pPr>
      <w:r w:rsidRPr="00CF08FF">
        <w:rPr>
          <w:rFonts w:eastAsia="宋体"/>
          <w:color w:val="auto"/>
          <w:lang w:eastAsia="zh-CN"/>
        </w:rPr>
        <w:t>NOTE:</w:t>
      </w:r>
      <w:r w:rsidRPr="00CF08FF">
        <w:rPr>
          <w:rFonts w:eastAsia="宋体"/>
          <w:color w:val="auto"/>
          <w:lang w:eastAsia="zh-CN"/>
        </w:rPr>
        <w:tab/>
        <w:t>How to collect the service flow level data from UPF depend</w:t>
      </w:r>
      <w:r w:rsidR="009445E7">
        <w:rPr>
          <w:rFonts w:eastAsia="宋体"/>
          <w:color w:val="auto"/>
          <w:lang w:eastAsia="zh-CN"/>
        </w:rPr>
        <w:t>s</w:t>
      </w:r>
      <w:r w:rsidRPr="00CF08FF">
        <w:rPr>
          <w:rFonts w:eastAsia="宋体"/>
          <w:color w:val="auto"/>
          <w:lang w:eastAsia="zh-CN"/>
        </w:rPr>
        <w:t xml:space="preserve"> on the conclusion of FS_UPEAS.</w:t>
      </w:r>
    </w:p>
    <w:p w14:paraId="596FC937" w14:textId="4DB1D42B" w:rsidR="009677FA" w:rsidRPr="00CF08FF" w:rsidRDefault="00571106" w:rsidP="009677FA">
      <w:pPr>
        <w:pStyle w:val="B1"/>
      </w:pPr>
      <w:r w:rsidRPr="00CF08FF">
        <w:t>3</w:t>
      </w:r>
      <w:r w:rsidR="009677FA" w:rsidRPr="00CF08FF">
        <w:t>.</w:t>
      </w:r>
      <w:r w:rsidR="009677FA" w:rsidRPr="00CF08FF">
        <w:tab/>
        <w:t>The NWDAF</w:t>
      </w:r>
      <w:r w:rsidR="00693A11" w:rsidRPr="00693A11">
        <w:rPr>
          <w:rFonts w:hint="eastAsia"/>
        </w:rPr>
        <w:t xml:space="preserve"> </w:t>
      </w:r>
      <w:r w:rsidR="009677FA" w:rsidRPr="00CF08FF">
        <w:t xml:space="preserve">collects service flow level data from AF </w:t>
      </w:r>
      <w:r w:rsidR="009677FA">
        <w:t>as listed in Table 6.</w:t>
      </w:r>
      <w:r w:rsidR="00042DBA" w:rsidRPr="00CF08FF">
        <w:t>x</w:t>
      </w:r>
      <w:r w:rsidR="009677FA">
        <w:t>.1-1.</w:t>
      </w:r>
    </w:p>
    <w:p w14:paraId="1022FD36" w14:textId="08E45E51" w:rsidR="000B0A01" w:rsidRDefault="00571106" w:rsidP="009677FA">
      <w:pPr>
        <w:pStyle w:val="B1"/>
      </w:pPr>
      <w:r>
        <w:t>4</w:t>
      </w:r>
      <w:r w:rsidR="009677FA">
        <w:t>.</w:t>
      </w:r>
      <w:r w:rsidR="009677FA" w:rsidRPr="00CF08FF">
        <w:tab/>
        <w:t xml:space="preserve">The NWDAF </w:t>
      </w:r>
      <w:r w:rsidR="000B0A01">
        <w:t>derives the requested analytics considering the most recent data collected.</w:t>
      </w:r>
    </w:p>
    <w:p w14:paraId="3C02F63C" w14:textId="4A32337B" w:rsidR="00CF08FF" w:rsidRPr="00CF08FF" w:rsidRDefault="00CF08FF" w:rsidP="00CF08FF">
      <w:pPr>
        <w:pStyle w:val="NO"/>
        <w:rPr>
          <w:rFonts w:eastAsia="宋体"/>
          <w:color w:val="auto"/>
          <w:lang w:eastAsia="zh-CN"/>
        </w:rPr>
      </w:pPr>
      <w:r w:rsidRPr="00CF08FF">
        <w:rPr>
          <w:rFonts w:eastAsia="宋体"/>
          <w:color w:val="auto"/>
          <w:lang w:eastAsia="zh-CN"/>
        </w:rPr>
        <w:t>NOTE</w:t>
      </w:r>
      <w:r w:rsidRPr="00CF08FF">
        <w:rPr>
          <w:rFonts w:eastAsia="宋体" w:hint="eastAsia"/>
          <w:color w:val="auto"/>
          <w:lang w:eastAsia="zh-CN"/>
        </w:rPr>
        <w:t>：</w:t>
      </w:r>
      <w:r w:rsidRPr="00CF08FF">
        <w:rPr>
          <w:rFonts w:eastAsia="宋体" w:hint="eastAsia"/>
          <w:color w:val="auto"/>
          <w:lang w:eastAsia="zh-CN"/>
        </w:rPr>
        <w:t>t</w:t>
      </w:r>
      <w:r w:rsidRPr="00CF08FF">
        <w:rPr>
          <w:rFonts w:eastAsia="宋体"/>
          <w:color w:val="auto"/>
          <w:lang w:eastAsia="zh-CN"/>
        </w:rPr>
        <w:t xml:space="preserve">he NWDAF containing </w:t>
      </w:r>
      <w:proofErr w:type="spellStart"/>
      <w:r w:rsidRPr="00CF08FF">
        <w:rPr>
          <w:rFonts w:eastAsia="宋体"/>
          <w:color w:val="auto"/>
          <w:lang w:eastAsia="zh-CN"/>
        </w:rPr>
        <w:t>AnLF</w:t>
      </w:r>
      <w:proofErr w:type="spellEnd"/>
      <w:r w:rsidRPr="00CF08FF">
        <w:rPr>
          <w:rFonts w:eastAsia="宋体"/>
          <w:color w:val="auto"/>
          <w:lang w:eastAsia="zh-CN"/>
        </w:rPr>
        <w:t xml:space="preserve"> for inference may collocate with UPF</w:t>
      </w:r>
      <w:r w:rsidR="00C26C86">
        <w:rPr>
          <w:rFonts w:eastAsia="宋体"/>
          <w:color w:val="auto"/>
          <w:lang w:eastAsia="zh-CN"/>
        </w:rPr>
        <w:t xml:space="preserve"> physically</w:t>
      </w:r>
      <w:r w:rsidR="00116F9D">
        <w:rPr>
          <w:rFonts w:eastAsia="宋体"/>
          <w:color w:val="auto"/>
          <w:lang w:eastAsia="zh-CN"/>
        </w:rPr>
        <w:t xml:space="preserve"> to reduce the latency</w:t>
      </w:r>
      <w:r w:rsidR="00C26C86">
        <w:rPr>
          <w:rFonts w:eastAsia="宋体"/>
          <w:color w:val="auto"/>
          <w:lang w:eastAsia="zh-CN"/>
        </w:rPr>
        <w:t>.</w:t>
      </w:r>
    </w:p>
    <w:p w14:paraId="587E91B5" w14:textId="323246FF" w:rsidR="009677FA" w:rsidRPr="00CF08FF" w:rsidRDefault="00571106" w:rsidP="009677FA">
      <w:pPr>
        <w:pStyle w:val="B1"/>
      </w:pPr>
      <w:r>
        <w:t>5</w:t>
      </w:r>
      <w:r w:rsidR="00F8640A">
        <w:t>.</w:t>
      </w:r>
      <w:r>
        <w:t xml:space="preserve"> </w:t>
      </w:r>
      <w:r w:rsidRPr="00CF08FF">
        <w:t xml:space="preserve">The NWDAF sends </w:t>
      </w:r>
      <w:proofErr w:type="spellStart"/>
      <w:r w:rsidRPr="00CF08FF">
        <w:t>Nnwdaf_AnalyticsInfo_Request</w:t>
      </w:r>
      <w:proofErr w:type="spellEnd"/>
      <w:r w:rsidRPr="00CF08FF">
        <w:t xml:space="preserve"> response or </w:t>
      </w:r>
      <w:proofErr w:type="spellStart"/>
      <w:r w:rsidRPr="00CF08FF">
        <w:t>Nnwdaf_AnalyticsSubscription_Notify</w:t>
      </w:r>
      <w:proofErr w:type="spellEnd"/>
      <w:r>
        <w:t xml:space="preserve"> </w:t>
      </w:r>
      <w:r w:rsidR="00CF08FF" w:rsidRPr="00CF08FF">
        <w:t xml:space="preserve">to consumer NF with information </w:t>
      </w:r>
      <w:r w:rsidR="000B0A01">
        <w:t>as listed in Table 6.</w:t>
      </w:r>
      <w:r w:rsidR="000B0A01" w:rsidRPr="00CF08FF">
        <w:t>x</w:t>
      </w:r>
      <w:r w:rsidR="000B0A01">
        <w:t>.1-2</w:t>
      </w:r>
      <w:r>
        <w:t xml:space="preserve"> </w:t>
      </w:r>
      <w:r w:rsidRPr="00CF08FF">
        <w:rPr>
          <w:rFonts w:hint="eastAsia"/>
        </w:rPr>
        <w:t>or</w:t>
      </w:r>
      <w:r>
        <w:t xml:space="preserve"> 6.</w:t>
      </w:r>
      <w:r w:rsidRPr="00CF08FF">
        <w:t>x</w:t>
      </w:r>
      <w:r>
        <w:t>.1-3</w:t>
      </w:r>
      <w:r w:rsidR="00A85B8E">
        <w:t>.</w:t>
      </w:r>
    </w:p>
    <w:p w14:paraId="0AA8A0E7" w14:textId="26944576" w:rsidR="009677FA" w:rsidRPr="005268D9" w:rsidRDefault="009677FA" w:rsidP="009677FA">
      <w:pPr>
        <w:pStyle w:val="3"/>
        <w:rPr>
          <w:lang w:eastAsia="zh-CN"/>
        </w:rPr>
      </w:pPr>
      <w:bookmarkStart w:id="19" w:name="_Toc12594"/>
      <w:bookmarkStart w:id="20" w:name="_Toc100854143"/>
      <w:r>
        <w:rPr>
          <w:lang w:eastAsia="zh-CN"/>
        </w:rPr>
        <w:t>6.</w:t>
      </w:r>
      <w:r w:rsidR="0041366D">
        <w:rPr>
          <w:lang w:eastAsia="zh-CN"/>
        </w:rPr>
        <w:t>X</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19"/>
      <w:bookmarkEnd w:id="20"/>
    </w:p>
    <w:p w14:paraId="023170B9" w14:textId="77777777" w:rsidR="009677FA" w:rsidRPr="005268D9" w:rsidRDefault="009677FA" w:rsidP="009677FA">
      <w:pPr>
        <w:overflowPunct/>
        <w:autoSpaceDE/>
        <w:autoSpaceDN/>
        <w:adjustRightInd/>
        <w:textAlignment w:val="auto"/>
        <w:rPr>
          <w:lang w:val="en-US" w:eastAsia="zh-CN"/>
        </w:rPr>
      </w:pPr>
      <w:r w:rsidRPr="005268D9">
        <w:rPr>
          <w:lang w:val="en-US" w:eastAsia="zh-CN"/>
        </w:rPr>
        <w:t>NWDAF:</w:t>
      </w:r>
    </w:p>
    <w:p w14:paraId="3DBE2287" w14:textId="5E4A6DD5"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 xml:space="preserve">Support for a new Analytics ID i.e. </w:t>
      </w:r>
      <w:r w:rsidR="00E66E72">
        <w:t>Service Character</w:t>
      </w:r>
      <w:r w:rsidR="00C26C86">
        <w:t>istics</w:t>
      </w:r>
      <w:r w:rsidRPr="005268D9">
        <w:rPr>
          <w:rFonts w:eastAsia="等线"/>
          <w:lang w:val="en-US" w:eastAsia="zh-CN"/>
        </w:rPr>
        <w:t xml:space="preserve"> analytics.</w:t>
      </w:r>
    </w:p>
    <w:p w14:paraId="423F6D29" w14:textId="4FF8B673"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 xml:space="preserve">Support subscribing for service flow level data from UPF and/or from AF and providing Service </w:t>
      </w:r>
      <w:r w:rsidR="00417207">
        <w:rPr>
          <w:rFonts w:eastAsia="等线"/>
          <w:lang w:val="en-US" w:eastAsia="zh-CN"/>
        </w:rPr>
        <w:t>Character</w:t>
      </w:r>
      <w:r w:rsidR="00C26C86">
        <w:rPr>
          <w:rFonts w:eastAsia="等线"/>
          <w:lang w:val="en-US" w:eastAsia="zh-CN"/>
        </w:rPr>
        <w:t>istics</w:t>
      </w:r>
      <w:r w:rsidRPr="005268D9">
        <w:rPr>
          <w:rFonts w:eastAsia="等线"/>
          <w:lang w:val="en-US" w:eastAsia="zh-CN"/>
        </w:rPr>
        <w:t xml:space="preserve"> analytics to NF.</w:t>
      </w:r>
    </w:p>
    <w:p w14:paraId="164B9FC1" w14:textId="77777777" w:rsidR="009677FA" w:rsidRPr="005268D9" w:rsidRDefault="009677FA" w:rsidP="009677FA">
      <w:pPr>
        <w:overflowPunct/>
        <w:autoSpaceDE/>
        <w:autoSpaceDN/>
        <w:adjustRightInd/>
        <w:textAlignment w:val="auto"/>
        <w:rPr>
          <w:lang w:val="en-US" w:eastAsia="zh-CN"/>
        </w:rPr>
      </w:pPr>
      <w:r w:rsidRPr="005268D9">
        <w:rPr>
          <w:lang w:val="en-US" w:eastAsia="zh-CN"/>
        </w:rPr>
        <w:lastRenderedPageBreak/>
        <w:t>UPF/AF:</w:t>
      </w:r>
    </w:p>
    <w:p w14:paraId="4C5716A5" w14:textId="53881DE7" w:rsidR="009D35FC" w:rsidRPr="009677FA" w:rsidRDefault="009677FA" w:rsidP="009677FA">
      <w:pPr>
        <w:pStyle w:val="B1"/>
        <w:rPr>
          <w:color w:val="auto"/>
          <w:lang w:val="en-US" w:eastAsia="zh-CN"/>
        </w:rPr>
      </w:pPr>
      <w:r w:rsidRPr="005268D9">
        <w:rPr>
          <w:rFonts w:eastAsia="等线"/>
          <w:lang w:val="en-US" w:eastAsia="zh-CN"/>
        </w:rPr>
        <w:t>-</w:t>
      </w:r>
      <w:r w:rsidRPr="005268D9">
        <w:rPr>
          <w:rFonts w:eastAsia="等线"/>
          <w:lang w:val="en-US" w:eastAsia="zh-CN"/>
        </w:rPr>
        <w:tab/>
        <w:t xml:space="preserve">Report service </w:t>
      </w:r>
      <w:r w:rsidR="006753AE">
        <w:rPr>
          <w:rFonts w:eastAsia="等线"/>
          <w:lang w:val="en-US" w:eastAsia="zh-CN"/>
        </w:rPr>
        <w:t xml:space="preserve">data </w:t>
      </w:r>
      <w:r w:rsidRPr="005268D9">
        <w:rPr>
          <w:rFonts w:eastAsia="等线"/>
          <w:lang w:val="en-US" w:eastAsia="zh-CN"/>
        </w:rPr>
        <w:t>flow level data to 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47D3A" w14:textId="77777777" w:rsidR="00920125" w:rsidRDefault="00920125">
      <w:r>
        <w:separator/>
      </w:r>
    </w:p>
    <w:p w14:paraId="3854DD95" w14:textId="77777777" w:rsidR="00920125" w:rsidRDefault="00920125"/>
  </w:endnote>
  <w:endnote w:type="continuationSeparator" w:id="0">
    <w:p w14:paraId="727AD065" w14:textId="77777777" w:rsidR="00920125" w:rsidRDefault="00920125">
      <w:r>
        <w:continuationSeparator/>
      </w:r>
    </w:p>
    <w:p w14:paraId="6C99AAB9" w14:textId="77777777" w:rsidR="00920125" w:rsidRDefault="00920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DAC60" w14:textId="77777777" w:rsidR="00920125" w:rsidRDefault="00920125">
      <w:r>
        <w:separator/>
      </w:r>
    </w:p>
    <w:p w14:paraId="682AACF3" w14:textId="77777777" w:rsidR="00920125" w:rsidRDefault="00920125"/>
  </w:footnote>
  <w:footnote w:type="continuationSeparator" w:id="0">
    <w:p w14:paraId="6DD1FAE8" w14:textId="77777777" w:rsidR="00920125" w:rsidRDefault="00920125">
      <w:r>
        <w:continuationSeparator/>
      </w:r>
    </w:p>
    <w:p w14:paraId="2B938D7E" w14:textId="77777777" w:rsidR="00920125" w:rsidRDefault="009201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0"/>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4EEC"/>
    <w:rsid w:val="000150DA"/>
    <w:rsid w:val="000152C4"/>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0A01"/>
    <w:rsid w:val="000B103E"/>
    <w:rsid w:val="000B1104"/>
    <w:rsid w:val="000B128A"/>
    <w:rsid w:val="000B131F"/>
    <w:rsid w:val="000B1493"/>
    <w:rsid w:val="000B14E3"/>
    <w:rsid w:val="000B3206"/>
    <w:rsid w:val="000B3DD5"/>
    <w:rsid w:val="000B4F18"/>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1C14"/>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6F9D"/>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5951"/>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1FA"/>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2F0A"/>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656"/>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6ACF"/>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2F89"/>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66D"/>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605"/>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CE9"/>
    <w:rsid w:val="00501FF2"/>
    <w:rsid w:val="005021FA"/>
    <w:rsid w:val="0050224E"/>
    <w:rsid w:val="0050232B"/>
    <w:rsid w:val="0050277E"/>
    <w:rsid w:val="0050290A"/>
    <w:rsid w:val="0050309A"/>
    <w:rsid w:val="00503277"/>
    <w:rsid w:val="0050338E"/>
    <w:rsid w:val="00504A5E"/>
    <w:rsid w:val="00504E21"/>
    <w:rsid w:val="00504E72"/>
    <w:rsid w:val="00505A3D"/>
    <w:rsid w:val="00505BF9"/>
    <w:rsid w:val="00506D4F"/>
    <w:rsid w:val="00507B36"/>
    <w:rsid w:val="00510668"/>
    <w:rsid w:val="005108F7"/>
    <w:rsid w:val="0051210D"/>
    <w:rsid w:val="00512FC2"/>
    <w:rsid w:val="0051430F"/>
    <w:rsid w:val="00514958"/>
    <w:rsid w:val="00514BDB"/>
    <w:rsid w:val="00514D5C"/>
    <w:rsid w:val="00514F00"/>
    <w:rsid w:val="005150F3"/>
    <w:rsid w:val="00515163"/>
    <w:rsid w:val="005157E0"/>
    <w:rsid w:val="00515C05"/>
    <w:rsid w:val="005162CB"/>
    <w:rsid w:val="00516953"/>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1106"/>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DF3"/>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3A11"/>
    <w:rsid w:val="00696865"/>
    <w:rsid w:val="0069689F"/>
    <w:rsid w:val="0069690B"/>
    <w:rsid w:val="00696998"/>
    <w:rsid w:val="006974E6"/>
    <w:rsid w:val="006A0CC4"/>
    <w:rsid w:val="006A1529"/>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579A9"/>
    <w:rsid w:val="00760085"/>
    <w:rsid w:val="0076013E"/>
    <w:rsid w:val="00762063"/>
    <w:rsid w:val="00762143"/>
    <w:rsid w:val="00762A9C"/>
    <w:rsid w:val="007637DE"/>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143"/>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49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007"/>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C90"/>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1A6"/>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097A"/>
    <w:rsid w:val="00911EB1"/>
    <w:rsid w:val="0091233D"/>
    <w:rsid w:val="009129C4"/>
    <w:rsid w:val="009151B8"/>
    <w:rsid w:val="0091538B"/>
    <w:rsid w:val="00916A34"/>
    <w:rsid w:val="009173A0"/>
    <w:rsid w:val="00920125"/>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BAE"/>
    <w:rsid w:val="00937D45"/>
    <w:rsid w:val="00940CC9"/>
    <w:rsid w:val="00942421"/>
    <w:rsid w:val="00942586"/>
    <w:rsid w:val="00942A8D"/>
    <w:rsid w:val="00943272"/>
    <w:rsid w:val="009445E7"/>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367"/>
    <w:rsid w:val="00A83682"/>
    <w:rsid w:val="00A8447E"/>
    <w:rsid w:val="00A85B8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87B12"/>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AFF"/>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548C"/>
    <w:rsid w:val="00C26C86"/>
    <w:rsid w:val="00C27B02"/>
    <w:rsid w:val="00C27E72"/>
    <w:rsid w:val="00C3209E"/>
    <w:rsid w:val="00C3212E"/>
    <w:rsid w:val="00C32667"/>
    <w:rsid w:val="00C32B1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4E4"/>
    <w:rsid w:val="00CB285D"/>
    <w:rsid w:val="00CB4CAC"/>
    <w:rsid w:val="00CB53B4"/>
    <w:rsid w:val="00CB690A"/>
    <w:rsid w:val="00CB6DAE"/>
    <w:rsid w:val="00CC05E0"/>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597E"/>
    <w:rsid w:val="00CD6F50"/>
    <w:rsid w:val="00CD7843"/>
    <w:rsid w:val="00CD799D"/>
    <w:rsid w:val="00CE034E"/>
    <w:rsid w:val="00CE14C8"/>
    <w:rsid w:val="00CE34A4"/>
    <w:rsid w:val="00CE682B"/>
    <w:rsid w:val="00CE73D7"/>
    <w:rsid w:val="00CE75A3"/>
    <w:rsid w:val="00CF0032"/>
    <w:rsid w:val="00CF08FF"/>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01A"/>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3C7"/>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7BC"/>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43E3"/>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29"/>
    <w:rsid w:val="00E60BA4"/>
    <w:rsid w:val="00E61CA5"/>
    <w:rsid w:val="00E629A0"/>
    <w:rsid w:val="00E63645"/>
    <w:rsid w:val="00E63679"/>
    <w:rsid w:val="00E636FF"/>
    <w:rsid w:val="00E656D1"/>
    <w:rsid w:val="00E65A96"/>
    <w:rsid w:val="00E65B67"/>
    <w:rsid w:val="00E65D83"/>
    <w:rsid w:val="00E66033"/>
    <w:rsid w:val="00E6696D"/>
    <w:rsid w:val="00E66C84"/>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364"/>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37B"/>
    <w:rsid w:val="00F32494"/>
    <w:rsid w:val="00F326D3"/>
    <w:rsid w:val="00F32EAA"/>
    <w:rsid w:val="00F32FD8"/>
    <w:rsid w:val="00F331F5"/>
    <w:rsid w:val="00F34722"/>
    <w:rsid w:val="00F36872"/>
    <w:rsid w:val="00F36E18"/>
    <w:rsid w:val="00F37BA2"/>
    <w:rsid w:val="00F40EE5"/>
    <w:rsid w:val="00F422CF"/>
    <w:rsid w:val="00F429BE"/>
    <w:rsid w:val="00F43148"/>
    <w:rsid w:val="00F43588"/>
    <w:rsid w:val="00F44AF0"/>
    <w:rsid w:val="00F45049"/>
    <w:rsid w:val="00F45EB4"/>
    <w:rsid w:val="00F46295"/>
    <w:rsid w:val="00F4677B"/>
    <w:rsid w:val="00F47CC0"/>
    <w:rsid w:val="00F51F96"/>
    <w:rsid w:val="00F53417"/>
    <w:rsid w:val="00F53D2E"/>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0E25"/>
    <w:rsid w:val="00FD13D4"/>
    <w:rsid w:val="00FD18E6"/>
    <w:rsid w:val="00FD1E9F"/>
    <w:rsid w:val="00FD2291"/>
    <w:rsid w:val="00FD298F"/>
    <w:rsid w:val="00FD33DD"/>
    <w:rsid w:val="00FD7BCD"/>
    <w:rsid w:val="00FE018B"/>
    <w:rsid w:val="00FE1F7B"/>
    <w:rsid w:val="00FE29C0"/>
    <w:rsid w:val="00FE2F74"/>
    <w:rsid w:val="00FE367E"/>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7E47F76-2CF0-4BAB-A78D-86B402CD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5</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15</cp:revision>
  <cp:lastPrinted>2018-08-13T16:59:00Z</cp:lastPrinted>
  <dcterms:created xsi:type="dcterms:W3CDTF">2022-08-09T01:35:00Z</dcterms:created>
  <dcterms:modified xsi:type="dcterms:W3CDTF">2022-08-10T12:29:00Z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